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7D" w:rsidRPr="00A57E55" w:rsidRDefault="0033507D" w:rsidP="0033507D">
      <w:pPr>
        <w:rPr>
          <w:rFonts w:ascii="Arial" w:hAnsi="Arial" w:cs="Arial"/>
          <w:color w:val="000000"/>
          <w:sz w:val="24"/>
          <w:szCs w:val="24"/>
        </w:rPr>
      </w:pPr>
      <w:r w:rsidRPr="00A57E55">
        <w:rPr>
          <w:rFonts w:ascii="Arial" w:hAnsi="Arial" w:cs="Arial"/>
          <w:b/>
          <w:bCs/>
          <w:color w:val="000000"/>
          <w:sz w:val="24"/>
          <w:szCs w:val="24"/>
        </w:rPr>
        <w:t>1. AMAÇ</w:t>
      </w:r>
      <w:r w:rsidRPr="00A57E55">
        <w:rPr>
          <w:rFonts w:ascii="Arial" w:hAnsi="Arial" w:cs="Arial"/>
          <w:color w:val="000000"/>
          <w:sz w:val="24"/>
          <w:szCs w:val="24"/>
        </w:rPr>
        <w:br/>
      </w:r>
      <w:r w:rsidR="008257C1" w:rsidRPr="00A57E55">
        <w:rPr>
          <w:rFonts w:ascii="Arial" w:hAnsi="Arial" w:cs="Arial"/>
          <w:color w:val="000000"/>
          <w:sz w:val="24"/>
          <w:szCs w:val="24"/>
        </w:rPr>
        <w:t>Ermenek Devlet Hastanesi B</w:t>
      </w:r>
      <w:r w:rsidRPr="00A57E55">
        <w:rPr>
          <w:rFonts w:ascii="Arial" w:hAnsi="Arial" w:cs="Arial"/>
          <w:color w:val="000000"/>
          <w:sz w:val="24"/>
          <w:szCs w:val="24"/>
        </w:rPr>
        <w:t>ilgi ve bilgi işleme tesislerine yapılacak olan erişimlerin kısıtlanması, sadece yetki verilen kişilerin kontrollü ve kayıt altına alınarak bilgiye erişmesine imkân verecek bir sistemin tesis edilmesidir.</w:t>
      </w:r>
    </w:p>
    <w:p w:rsidR="00582295" w:rsidRPr="00A57E55" w:rsidRDefault="0033507D" w:rsidP="0033507D">
      <w:pPr>
        <w:jc w:val="both"/>
        <w:rPr>
          <w:rFonts w:ascii="Arial" w:hAnsi="Arial" w:cs="Arial"/>
          <w:color w:val="000000"/>
          <w:sz w:val="24"/>
          <w:szCs w:val="24"/>
        </w:rPr>
      </w:pPr>
      <w:r w:rsidRPr="00A57E55">
        <w:rPr>
          <w:rFonts w:ascii="Arial" w:hAnsi="Arial" w:cs="Arial"/>
          <w:b/>
          <w:bCs/>
          <w:color w:val="000000"/>
          <w:sz w:val="24"/>
          <w:szCs w:val="24"/>
        </w:rPr>
        <w:t>2.KAPSAM</w:t>
      </w:r>
      <w:r w:rsidRPr="00A57E55">
        <w:rPr>
          <w:rFonts w:ascii="Arial" w:hAnsi="Arial" w:cs="Arial"/>
          <w:color w:val="000000"/>
          <w:sz w:val="24"/>
          <w:szCs w:val="24"/>
        </w:rPr>
        <w:br/>
        <w:t>Ermenek Devlet Hastanesi</w:t>
      </w:r>
      <w:r w:rsidRPr="00A57E55">
        <w:rPr>
          <w:rFonts w:ascii="Arial" w:hAnsi="Arial" w:cs="Arial"/>
          <w:color w:val="FF0000"/>
          <w:sz w:val="24"/>
          <w:szCs w:val="24"/>
        </w:rPr>
        <w:t xml:space="preserve"> </w:t>
      </w:r>
      <w:r w:rsidRPr="00A57E55">
        <w:rPr>
          <w:rFonts w:ascii="Arial" w:hAnsi="Arial" w:cs="Arial"/>
          <w:color w:val="000000"/>
          <w:sz w:val="24"/>
          <w:szCs w:val="24"/>
        </w:rPr>
        <w:t>Bilgi Güvenliği Politika metninde yer alan kapsam maddesinde</w:t>
      </w:r>
      <w:r w:rsidRPr="00A57E55">
        <w:rPr>
          <w:rFonts w:ascii="Arial" w:hAnsi="Arial" w:cs="Arial"/>
          <w:color w:val="000000"/>
          <w:sz w:val="24"/>
          <w:szCs w:val="24"/>
        </w:rPr>
        <w:br/>
        <w:t>belirlenmiş olan kapsamdır.</w:t>
      </w:r>
      <w:r w:rsidR="00582295" w:rsidRPr="00A57E55">
        <w:rPr>
          <w:rFonts w:ascii="Arial" w:hAnsi="Arial" w:cs="Arial"/>
          <w:color w:val="000000"/>
          <w:sz w:val="24"/>
          <w:szCs w:val="24"/>
        </w:rPr>
        <w:t xml:space="preserve"> </w:t>
      </w:r>
    </w:p>
    <w:p w:rsidR="0033507D" w:rsidRPr="00A57E55" w:rsidRDefault="0033507D" w:rsidP="0033507D">
      <w:pPr>
        <w:jc w:val="both"/>
        <w:rPr>
          <w:rFonts w:ascii="Arial" w:hAnsi="Arial" w:cs="Arial"/>
          <w:color w:val="000000"/>
          <w:sz w:val="24"/>
          <w:szCs w:val="24"/>
        </w:rPr>
      </w:pPr>
      <w:r w:rsidRPr="00A57E55">
        <w:rPr>
          <w:rFonts w:ascii="Arial" w:hAnsi="Arial" w:cs="Arial"/>
          <w:b/>
          <w:bCs/>
          <w:color w:val="000000"/>
          <w:sz w:val="24"/>
          <w:szCs w:val="24"/>
        </w:rPr>
        <w:t>3.POLİTİKA METNİ</w:t>
      </w:r>
    </w:p>
    <w:p w:rsidR="00582295" w:rsidRPr="00A57E55" w:rsidRDefault="004C6D2A" w:rsidP="00B8773E">
      <w:pPr>
        <w:rPr>
          <w:rFonts w:ascii="Arial" w:hAnsi="Arial" w:cs="Arial"/>
          <w:color w:val="000000"/>
          <w:sz w:val="24"/>
          <w:szCs w:val="24"/>
        </w:rPr>
      </w:pPr>
      <w:r>
        <w:rPr>
          <w:rFonts w:ascii="Arial" w:hAnsi="Arial" w:cs="Arial"/>
          <w:color w:val="000000"/>
          <w:sz w:val="24"/>
          <w:szCs w:val="24"/>
        </w:rPr>
        <w:t xml:space="preserve">3.1 </w:t>
      </w:r>
      <w:r w:rsidR="00140227" w:rsidRPr="00A57E55">
        <w:rPr>
          <w:rFonts w:ascii="Arial" w:hAnsi="Arial" w:cs="Arial"/>
          <w:color w:val="000000"/>
          <w:sz w:val="24"/>
          <w:szCs w:val="24"/>
        </w:rPr>
        <w:t>K</w:t>
      </w:r>
      <w:r w:rsidR="00582295" w:rsidRPr="00A57E55">
        <w:rPr>
          <w:rFonts w:ascii="Arial" w:hAnsi="Arial" w:cs="Arial"/>
          <w:color w:val="000000"/>
          <w:sz w:val="24"/>
          <w:szCs w:val="24"/>
        </w:rPr>
        <w:t>işisel verilere erişim verilen yetki dahilindedir.</w:t>
      </w:r>
    </w:p>
    <w:p w:rsidR="00582295" w:rsidRPr="00A57E55" w:rsidRDefault="004C6D2A" w:rsidP="00140227">
      <w:pPr>
        <w:jc w:val="both"/>
        <w:rPr>
          <w:rFonts w:ascii="Arial" w:hAnsi="Arial" w:cs="Arial"/>
          <w:color w:val="000000"/>
          <w:sz w:val="24"/>
          <w:szCs w:val="24"/>
        </w:rPr>
      </w:pPr>
      <w:r>
        <w:rPr>
          <w:rFonts w:ascii="Arial" w:hAnsi="Arial" w:cs="Arial"/>
          <w:color w:val="000000"/>
          <w:sz w:val="24"/>
          <w:szCs w:val="24"/>
        </w:rPr>
        <w:t xml:space="preserve">3.2 </w:t>
      </w:r>
      <w:r w:rsidR="00582295" w:rsidRPr="00A57E55">
        <w:rPr>
          <w:rFonts w:ascii="Arial" w:hAnsi="Arial" w:cs="Arial"/>
          <w:color w:val="000000"/>
          <w:sz w:val="24"/>
          <w:szCs w:val="24"/>
        </w:rPr>
        <w:t>Herhangi bir gizliliği olmayan, herkesin erişimine açık olan (tasnif dışı gizlilik dereceli) bilgiler için özel bir erişim kontrol tedbiri alınmasına gerek yoktur. Bu tür bilgiler, kurumların İnternet sitelerinin vatandaşlara açık bölümlerine konulabilir. Bina ve tesislerde duyuru panosu vb. ortamlarda yayımlanabilir.</w:t>
      </w:r>
    </w:p>
    <w:p w:rsidR="00140227" w:rsidRPr="00A57E55" w:rsidRDefault="004C6D2A" w:rsidP="00140227">
      <w:pPr>
        <w:jc w:val="both"/>
        <w:rPr>
          <w:rFonts w:ascii="Arial" w:hAnsi="Arial" w:cs="Arial"/>
          <w:color w:val="000000"/>
          <w:sz w:val="24"/>
          <w:szCs w:val="24"/>
        </w:rPr>
      </w:pPr>
      <w:r>
        <w:rPr>
          <w:rFonts w:ascii="Arial" w:hAnsi="Arial" w:cs="Arial"/>
          <w:color w:val="000000"/>
          <w:sz w:val="24"/>
          <w:szCs w:val="24"/>
        </w:rPr>
        <w:t xml:space="preserve">3.3 </w:t>
      </w:r>
      <w:r w:rsidR="00582295" w:rsidRPr="00A57E55">
        <w:rPr>
          <w:rFonts w:ascii="Arial" w:hAnsi="Arial" w:cs="Arial"/>
          <w:color w:val="000000"/>
          <w:sz w:val="24"/>
          <w:szCs w:val="24"/>
        </w:rPr>
        <w:t>Bilgiye verilen gizlilik derecesi yükseldikçe, uygulanacak olan erişim kontrol politikalarının sıkılaştırılması (zorlaştırılması) gerekir.</w:t>
      </w:r>
    </w:p>
    <w:p w:rsidR="009C38BF" w:rsidRPr="00A57E55" w:rsidRDefault="004C6D2A" w:rsidP="00140227">
      <w:pPr>
        <w:jc w:val="both"/>
        <w:rPr>
          <w:rFonts w:ascii="Arial" w:hAnsi="Arial" w:cs="Arial"/>
          <w:color w:val="000000"/>
          <w:sz w:val="24"/>
          <w:szCs w:val="24"/>
        </w:rPr>
      </w:pPr>
      <w:r>
        <w:rPr>
          <w:rFonts w:ascii="Arial" w:hAnsi="Arial" w:cs="Arial"/>
          <w:color w:val="000000"/>
          <w:sz w:val="24"/>
          <w:szCs w:val="24"/>
        </w:rPr>
        <w:t xml:space="preserve">3.4 </w:t>
      </w:r>
      <w:r w:rsidR="009C38BF" w:rsidRPr="00A57E55">
        <w:rPr>
          <w:rFonts w:ascii="Arial" w:hAnsi="Arial" w:cs="Arial"/>
          <w:color w:val="000000"/>
          <w:sz w:val="24"/>
          <w:szCs w:val="24"/>
        </w:rPr>
        <w:t>Çok gizli evraklar çelik kasalarda saklanmakta olup sadece yetki verilen personel ulaşmaktadır.</w:t>
      </w:r>
    </w:p>
    <w:p w:rsidR="009C38BF" w:rsidRDefault="004C6D2A" w:rsidP="00140227">
      <w:pPr>
        <w:jc w:val="both"/>
        <w:rPr>
          <w:rFonts w:ascii="Arial" w:hAnsi="Arial" w:cs="Arial"/>
          <w:color w:val="000000"/>
          <w:sz w:val="24"/>
          <w:szCs w:val="24"/>
        </w:rPr>
      </w:pPr>
      <w:r>
        <w:rPr>
          <w:rFonts w:ascii="Arial" w:hAnsi="Arial" w:cs="Arial"/>
          <w:color w:val="000000"/>
          <w:sz w:val="24"/>
          <w:szCs w:val="24"/>
        </w:rPr>
        <w:t xml:space="preserve">3.5 </w:t>
      </w:r>
      <w:r w:rsidR="009C38BF" w:rsidRPr="00A57E55">
        <w:rPr>
          <w:rFonts w:ascii="Arial" w:hAnsi="Arial" w:cs="Arial"/>
          <w:color w:val="000000"/>
          <w:sz w:val="24"/>
          <w:szCs w:val="24"/>
        </w:rPr>
        <w:t xml:space="preserve">Personel görev yaptığı birimle ilgili bilgiye ulaşabilmekte diğer bilgilere ulaşamamaktadır. </w:t>
      </w:r>
    </w:p>
    <w:p w:rsidR="0054078C" w:rsidRPr="0054078C" w:rsidRDefault="0054078C" w:rsidP="0054078C">
      <w:pPr>
        <w:tabs>
          <w:tab w:val="left" w:pos="1271"/>
          <w:tab w:val="left" w:pos="1272"/>
        </w:tabs>
        <w:ind w:right="140"/>
        <w:rPr>
          <w:rFonts w:ascii="Arial" w:eastAsia="Maiandra GD" w:hAnsi="Arial" w:cs="Arial"/>
          <w:sz w:val="24"/>
          <w:szCs w:val="24"/>
        </w:rPr>
      </w:pPr>
      <w:r>
        <w:rPr>
          <w:rFonts w:ascii="Arial" w:eastAsia="Maiandra GD" w:hAnsi="Arial" w:cs="Arial"/>
          <w:sz w:val="24"/>
          <w:szCs w:val="24"/>
        </w:rPr>
        <w:t xml:space="preserve">3.6 </w:t>
      </w:r>
      <w:r w:rsidRPr="0054078C">
        <w:rPr>
          <w:rFonts w:ascii="Arial" w:eastAsia="Maiandra GD" w:hAnsi="Arial" w:cs="Arial"/>
          <w:sz w:val="24"/>
          <w:szCs w:val="24"/>
        </w:rPr>
        <w:t>Erişim</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izinleri</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ile</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ilgili</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kayıtlar,</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varsa</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ilgili</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mevzuatta</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belirtilen</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sürelerce,</w:t>
      </w:r>
      <w:r w:rsidRPr="0054078C">
        <w:rPr>
          <w:rFonts w:ascii="Arial" w:eastAsia="Maiandra GD" w:hAnsi="Arial" w:cs="Arial"/>
          <w:spacing w:val="-12"/>
          <w:sz w:val="24"/>
          <w:szCs w:val="24"/>
        </w:rPr>
        <w:t xml:space="preserve"> </w:t>
      </w:r>
      <w:r w:rsidRPr="0054078C">
        <w:rPr>
          <w:rFonts w:ascii="Arial" w:eastAsia="Maiandra GD" w:hAnsi="Arial" w:cs="Arial"/>
          <w:sz w:val="24"/>
          <w:szCs w:val="24"/>
        </w:rPr>
        <w:t>yoksa varlığın sahibi tarafından belirlenecek süre boyunca</w:t>
      </w:r>
      <w:r w:rsidRPr="0054078C">
        <w:rPr>
          <w:rFonts w:ascii="Arial" w:eastAsia="Maiandra GD" w:hAnsi="Arial" w:cs="Arial"/>
          <w:spacing w:val="-8"/>
          <w:sz w:val="24"/>
          <w:szCs w:val="24"/>
        </w:rPr>
        <w:t xml:space="preserve"> </w:t>
      </w:r>
      <w:r w:rsidRPr="0054078C">
        <w:rPr>
          <w:rFonts w:ascii="Arial" w:eastAsia="Maiandra GD" w:hAnsi="Arial" w:cs="Arial"/>
          <w:sz w:val="24"/>
          <w:szCs w:val="24"/>
        </w:rPr>
        <w:t>saklanır.</w:t>
      </w:r>
    </w:p>
    <w:p w:rsidR="0054078C" w:rsidRPr="0054078C" w:rsidRDefault="0054078C" w:rsidP="0054078C">
      <w:pPr>
        <w:tabs>
          <w:tab w:val="left" w:pos="1271"/>
          <w:tab w:val="left" w:pos="1272"/>
          <w:tab w:val="left" w:pos="2111"/>
          <w:tab w:val="left" w:pos="3027"/>
          <w:tab w:val="left" w:pos="4298"/>
          <w:tab w:val="left" w:pos="5699"/>
          <w:tab w:val="left" w:pos="6736"/>
          <w:tab w:val="left" w:pos="7208"/>
          <w:tab w:val="left" w:pos="8271"/>
        </w:tabs>
        <w:spacing w:before="1"/>
        <w:ind w:right="140"/>
        <w:rPr>
          <w:rFonts w:ascii="Arial" w:eastAsia="Maiandra GD" w:hAnsi="Arial" w:cs="Arial"/>
          <w:sz w:val="24"/>
          <w:szCs w:val="24"/>
        </w:rPr>
      </w:pPr>
      <w:r>
        <w:rPr>
          <w:rFonts w:ascii="Arial" w:eastAsia="Maiandra GD" w:hAnsi="Arial" w:cs="Arial"/>
          <w:sz w:val="24"/>
          <w:szCs w:val="24"/>
        </w:rPr>
        <w:t xml:space="preserve">3.7 </w:t>
      </w:r>
      <w:r w:rsidRPr="0054078C">
        <w:rPr>
          <w:rFonts w:ascii="Arial" w:eastAsia="Maiandra GD" w:hAnsi="Arial" w:cs="Arial"/>
          <w:sz w:val="24"/>
          <w:szCs w:val="24"/>
        </w:rPr>
        <w:t>Erişim</w:t>
      </w:r>
      <w:r w:rsidRPr="0054078C">
        <w:rPr>
          <w:rFonts w:ascii="Arial" w:eastAsia="Maiandra GD" w:hAnsi="Arial" w:cs="Arial"/>
          <w:sz w:val="24"/>
          <w:szCs w:val="24"/>
        </w:rPr>
        <w:tab/>
        <w:t>izinleri</w:t>
      </w:r>
      <w:r w:rsidRPr="0054078C">
        <w:rPr>
          <w:rFonts w:ascii="Arial" w:eastAsia="Maiandra GD" w:hAnsi="Arial" w:cs="Arial"/>
          <w:sz w:val="24"/>
          <w:szCs w:val="24"/>
        </w:rPr>
        <w:tab/>
        <w:t>verilirken,</w:t>
      </w:r>
      <w:r w:rsidRPr="0054078C">
        <w:rPr>
          <w:rFonts w:ascii="Arial" w:eastAsia="Maiandra GD" w:hAnsi="Arial" w:cs="Arial"/>
          <w:sz w:val="24"/>
          <w:szCs w:val="24"/>
        </w:rPr>
        <w:tab/>
        <w:t>“görevlerin</w:t>
      </w:r>
      <w:r w:rsidRPr="0054078C">
        <w:rPr>
          <w:rFonts w:ascii="Arial" w:eastAsia="Maiandra GD" w:hAnsi="Arial" w:cs="Arial"/>
          <w:sz w:val="24"/>
          <w:szCs w:val="24"/>
        </w:rPr>
        <w:tab/>
        <w:t>ayrılığı”</w:t>
      </w:r>
      <w:r w:rsidRPr="0054078C">
        <w:rPr>
          <w:rFonts w:ascii="Arial" w:eastAsia="Maiandra GD" w:hAnsi="Arial" w:cs="Arial"/>
          <w:sz w:val="24"/>
          <w:szCs w:val="24"/>
        </w:rPr>
        <w:tab/>
        <w:t>ve</w:t>
      </w:r>
      <w:r w:rsidRPr="0054078C">
        <w:rPr>
          <w:rFonts w:ascii="Arial" w:eastAsia="Maiandra GD" w:hAnsi="Arial" w:cs="Arial"/>
          <w:sz w:val="24"/>
          <w:szCs w:val="24"/>
        </w:rPr>
        <w:tab/>
        <w:t>“bilmesi</w:t>
      </w:r>
      <w:r w:rsidRPr="0054078C">
        <w:rPr>
          <w:rFonts w:ascii="Arial" w:eastAsia="Maiandra GD" w:hAnsi="Arial" w:cs="Arial"/>
          <w:sz w:val="24"/>
          <w:szCs w:val="24"/>
        </w:rPr>
        <w:tab/>
        <w:t>gereken” prensiplerine göre hareket</w:t>
      </w:r>
      <w:r w:rsidRPr="0054078C">
        <w:rPr>
          <w:rFonts w:ascii="Arial" w:eastAsia="Maiandra GD" w:hAnsi="Arial" w:cs="Arial"/>
          <w:spacing w:val="-13"/>
          <w:sz w:val="24"/>
          <w:szCs w:val="24"/>
        </w:rPr>
        <w:t xml:space="preserve"> </w:t>
      </w:r>
      <w:r w:rsidRPr="0054078C">
        <w:rPr>
          <w:rFonts w:ascii="Arial" w:eastAsia="Maiandra GD" w:hAnsi="Arial" w:cs="Arial"/>
          <w:sz w:val="24"/>
          <w:szCs w:val="24"/>
        </w:rPr>
        <w:t>edilir.</w:t>
      </w:r>
    </w:p>
    <w:p w:rsidR="0054078C" w:rsidRPr="0054078C" w:rsidRDefault="0054078C" w:rsidP="0054078C">
      <w:pPr>
        <w:widowControl w:val="0"/>
        <w:tabs>
          <w:tab w:val="left" w:pos="1272"/>
        </w:tabs>
        <w:autoSpaceDE w:val="0"/>
        <w:autoSpaceDN w:val="0"/>
        <w:spacing w:before="101" w:after="0" w:line="240" w:lineRule="auto"/>
        <w:ind w:left="1136" w:right="137"/>
        <w:jc w:val="both"/>
        <w:rPr>
          <w:rFonts w:ascii="Arial" w:eastAsia="Maiandra GD" w:hAnsi="Arial" w:cs="Arial"/>
          <w:sz w:val="24"/>
          <w:szCs w:val="24"/>
        </w:rPr>
      </w:pPr>
      <w:r>
        <w:rPr>
          <w:rFonts w:ascii="Arial" w:eastAsia="Maiandra GD" w:hAnsi="Arial" w:cs="Arial"/>
          <w:sz w:val="24"/>
          <w:szCs w:val="24"/>
        </w:rPr>
        <w:t xml:space="preserve">3.7.1 </w:t>
      </w:r>
      <w:r w:rsidRPr="0054078C">
        <w:rPr>
          <w:rFonts w:ascii="Arial" w:eastAsia="Maiandra GD" w:hAnsi="Arial" w:cs="Arial"/>
          <w:sz w:val="24"/>
          <w:szCs w:val="24"/>
        </w:rPr>
        <w:t>“Görevlerin ayrılığı” prensibi uyarınca; kritik iş süreçlerinin gerçekleştirilmesi için bi</w:t>
      </w:r>
      <w:r>
        <w:rPr>
          <w:rFonts w:ascii="Arial" w:eastAsia="Maiandra GD" w:hAnsi="Arial" w:cs="Arial"/>
          <w:sz w:val="24"/>
          <w:szCs w:val="24"/>
        </w:rPr>
        <w:t>.</w:t>
      </w:r>
      <w:r w:rsidRPr="0054078C">
        <w:rPr>
          <w:rFonts w:ascii="Arial" w:eastAsia="Maiandra GD" w:hAnsi="Arial" w:cs="Arial"/>
          <w:sz w:val="24"/>
          <w:szCs w:val="24"/>
        </w:rPr>
        <w:t>rden fazla kullanıcı görevlendirilir. Bilgiye erişim için aşamalı yetkilendirme yapılarak, bir kişinin kendi başına tüm bilgi varlıklarına erişimi engellenir. Teknik nedenlerle</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görev</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ayrımı</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yapılamayan</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süreçlerin</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(örneğin</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etki</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alanı</w:t>
      </w:r>
      <w:r w:rsidRPr="0054078C">
        <w:rPr>
          <w:rFonts w:ascii="Arial" w:eastAsia="Maiandra GD" w:hAnsi="Arial" w:cs="Arial"/>
          <w:spacing w:val="-13"/>
          <w:sz w:val="24"/>
          <w:szCs w:val="24"/>
        </w:rPr>
        <w:t xml:space="preserve"> </w:t>
      </w:r>
      <w:r w:rsidRPr="0054078C">
        <w:rPr>
          <w:rFonts w:ascii="Arial" w:eastAsia="Maiandra GD" w:hAnsi="Arial" w:cs="Arial"/>
          <w:sz w:val="24"/>
          <w:szCs w:val="24"/>
        </w:rPr>
        <w:t>yöneticisi,</w:t>
      </w:r>
      <w:r w:rsidRPr="0054078C">
        <w:rPr>
          <w:rFonts w:ascii="Arial" w:eastAsia="Maiandra GD" w:hAnsi="Arial" w:cs="Arial"/>
          <w:spacing w:val="-14"/>
          <w:sz w:val="24"/>
          <w:szCs w:val="24"/>
        </w:rPr>
        <w:t xml:space="preserve"> </w:t>
      </w:r>
      <w:r w:rsidRPr="0054078C">
        <w:rPr>
          <w:rFonts w:ascii="Arial" w:eastAsia="Maiandra GD" w:hAnsi="Arial" w:cs="Arial"/>
          <w:sz w:val="24"/>
          <w:szCs w:val="24"/>
        </w:rPr>
        <w:t>veri</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tabanı yöneticisi vb.) kontrolü için ilave tedbirler alınır. Gerekiyorsa idari kontrol mekanizmaları</w:t>
      </w:r>
      <w:r w:rsidRPr="0054078C">
        <w:rPr>
          <w:rFonts w:ascii="Arial" w:eastAsia="Maiandra GD" w:hAnsi="Arial" w:cs="Arial"/>
          <w:spacing w:val="-5"/>
          <w:sz w:val="24"/>
          <w:szCs w:val="24"/>
        </w:rPr>
        <w:t xml:space="preserve"> </w:t>
      </w:r>
      <w:r w:rsidRPr="0054078C">
        <w:rPr>
          <w:rFonts w:ascii="Arial" w:eastAsia="Maiandra GD" w:hAnsi="Arial" w:cs="Arial"/>
          <w:sz w:val="24"/>
          <w:szCs w:val="24"/>
        </w:rPr>
        <w:t>oluşturulur.</w:t>
      </w:r>
    </w:p>
    <w:p w:rsidR="0054078C" w:rsidRPr="0054078C" w:rsidRDefault="0054078C" w:rsidP="0054078C">
      <w:pPr>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after="0" w:line="240" w:lineRule="auto"/>
        <w:ind w:left="1136" w:right="138"/>
        <w:jc w:val="both"/>
        <w:rPr>
          <w:rFonts w:ascii="Arial" w:eastAsia="Maiandra GD" w:hAnsi="Arial" w:cs="Arial"/>
          <w:sz w:val="24"/>
          <w:szCs w:val="24"/>
        </w:rPr>
      </w:pPr>
      <w:r>
        <w:rPr>
          <w:rFonts w:ascii="Arial" w:eastAsia="Maiandra GD" w:hAnsi="Arial" w:cs="Arial"/>
          <w:sz w:val="24"/>
          <w:szCs w:val="24"/>
        </w:rPr>
        <w:t>3.7.2</w:t>
      </w:r>
      <w:r w:rsidRPr="0054078C">
        <w:rPr>
          <w:rFonts w:ascii="Arial" w:eastAsia="Maiandra GD" w:hAnsi="Arial" w:cs="Arial"/>
          <w:sz w:val="24"/>
          <w:szCs w:val="24"/>
        </w:rPr>
        <w:t>“Bilmesi gereken” prensibi uyarınca; sistemde bulunan süreçler ve kullanıcılara, sistem kaynaklarına erişirken, kendilerine atanmış görevlerini gerçekleştirmelerine yetecek kadar yetki</w:t>
      </w:r>
      <w:r w:rsidRPr="0054078C">
        <w:rPr>
          <w:rFonts w:ascii="Arial" w:eastAsia="Maiandra GD" w:hAnsi="Arial" w:cs="Arial"/>
          <w:spacing w:val="-10"/>
          <w:sz w:val="24"/>
          <w:szCs w:val="24"/>
        </w:rPr>
        <w:t xml:space="preserve"> </w:t>
      </w:r>
      <w:r w:rsidRPr="0054078C">
        <w:rPr>
          <w:rFonts w:ascii="Arial" w:eastAsia="Maiandra GD" w:hAnsi="Arial" w:cs="Arial"/>
          <w:sz w:val="24"/>
          <w:szCs w:val="24"/>
        </w:rPr>
        <w:t>verilir.</w:t>
      </w:r>
    </w:p>
    <w:p w:rsidR="0054078C" w:rsidRPr="0054078C" w:rsidRDefault="0054078C" w:rsidP="0054078C">
      <w:pPr>
        <w:spacing w:before="7"/>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before="101" w:after="0" w:line="240" w:lineRule="auto"/>
        <w:ind w:left="1136" w:right="138"/>
        <w:jc w:val="both"/>
        <w:rPr>
          <w:rFonts w:ascii="Arial" w:eastAsia="Maiandra GD" w:hAnsi="Arial" w:cs="Arial"/>
          <w:sz w:val="24"/>
          <w:szCs w:val="24"/>
        </w:rPr>
      </w:pPr>
      <w:r>
        <w:rPr>
          <w:rFonts w:ascii="Arial" w:eastAsia="Maiandra GD" w:hAnsi="Arial" w:cs="Arial"/>
          <w:sz w:val="24"/>
          <w:szCs w:val="24"/>
        </w:rPr>
        <w:t xml:space="preserve">3.7.3 </w:t>
      </w:r>
      <w:r w:rsidRPr="0054078C">
        <w:rPr>
          <w:rFonts w:ascii="Arial" w:eastAsia="Maiandra GD" w:hAnsi="Arial" w:cs="Arial"/>
          <w:sz w:val="24"/>
          <w:szCs w:val="24"/>
        </w:rPr>
        <w:t xml:space="preserve">Kullanıcıların kimliklerinin doğrulanması için asgari teknik önlem olarak, parola kullanımı zorunlu tutulur. Yapılacak risk değerlendirmesine göre daha kritik sistemler </w:t>
      </w:r>
      <w:r w:rsidRPr="0054078C">
        <w:rPr>
          <w:rFonts w:ascii="Arial" w:eastAsia="Maiandra GD" w:hAnsi="Arial" w:cs="Arial"/>
          <w:sz w:val="24"/>
          <w:szCs w:val="24"/>
        </w:rPr>
        <w:lastRenderedPageBreak/>
        <w:t>için farklı kimlik doğrulama yöntemleri (token, akıllı kart, tek kullanımlık parola, parmak izi/retina/avuç içi tarama vb.)</w:t>
      </w:r>
      <w:r w:rsidRPr="0054078C">
        <w:rPr>
          <w:rFonts w:ascii="Arial" w:eastAsia="Maiandra GD" w:hAnsi="Arial" w:cs="Arial"/>
          <w:spacing w:val="-15"/>
          <w:sz w:val="24"/>
          <w:szCs w:val="24"/>
        </w:rPr>
        <w:t xml:space="preserve"> </w:t>
      </w:r>
      <w:r w:rsidRPr="0054078C">
        <w:rPr>
          <w:rFonts w:ascii="Arial" w:eastAsia="Maiandra GD" w:hAnsi="Arial" w:cs="Arial"/>
          <w:sz w:val="24"/>
          <w:szCs w:val="24"/>
        </w:rPr>
        <w:t>kullanılabilir.</w:t>
      </w:r>
    </w:p>
    <w:p w:rsidR="0054078C" w:rsidRPr="0054078C" w:rsidRDefault="0054078C" w:rsidP="0054078C">
      <w:pPr>
        <w:spacing w:before="10"/>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after="0" w:line="240" w:lineRule="auto"/>
        <w:ind w:left="1136" w:right="136"/>
        <w:jc w:val="both"/>
        <w:rPr>
          <w:rFonts w:ascii="Arial" w:eastAsia="Maiandra GD" w:hAnsi="Arial" w:cs="Arial"/>
          <w:sz w:val="24"/>
          <w:szCs w:val="24"/>
        </w:rPr>
      </w:pPr>
      <w:r>
        <w:rPr>
          <w:rFonts w:ascii="Arial" w:eastAsia="Maiandra GD" w:hAnsi="Arial" w:cs="Arial"/>
          <w:sz w:val="24"/>
          <w:szCs w:val="24"/>
        </w:rPr>
        <w:t xml:space="preserve">3.7.4 </w:t>
      </w:r>
      <w:r w:rsidRPr="0054078C">
        <w:rPr>
          <w:rFonts w:ascii="Arial" w:eastAsia="Maiandra GD" w:hAnsi="Arial" w:cs="Arial"/>
          <w:sz w:val="24"/>
          <w:szCs w:val="24"/>
        </w:rPr>
        <w:t>Bilgi varlıklarına yapılan erişimler için iz kayıtları oluşturulur. Erişim ile ilgili hangi kullanıcı hareketlerinin izleneceği hususu, varlık sahipleri tarafından</w:t>
      </w:r>
      <w:r w:rsidRPr="0054078C">
        <w:rPr>
          <w:rFonts w:ascii="Arial" w:eastAsia="Maiandra GD" w:hAnsi="Arial" w:cs="Arial"/>
          <w:spacing w:val="-13"/>
          <w:sz w:val="24"/>
          <w:szCs w:val="24"/>
        </w:rPr>
        <w:t xml:space="preserve"> </w:t>
      </w:r>
      <w:r w:rsidRPr="0054078C">
        <w:rPr>
          <w:rFonts w:ascii="Arial" w:eastAsia="Maiandra GD" w:hAnsi="Arial" w:cs="Arial"/>
          <w:sz w:val="24"/>
          <w:szCs w:val="24"/>
        </w:rPr>
        <w:t>belirlenir.</w:t>
      </w:r>
    </w:p>
    <w:p w:rsidR="0054078C" w:rsidRPr="0054078C" w:rsidRDefault="0054078C" w:rsidP="0054078C">
      <w:pPr>
        <w:spacing w:before="8"/>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before="100" w:after="0" w:line="240" w:lineRule="auto"/>
        <w:ind w:left="1136" w:right="136"/>
        <w:jc w:val="both"/>
        <w:rPr>
          <w:rFonts w:ascii="Arial" w:eastAsia="Maiandra GD" w:hAnsi="Arial" w:cs="Arial"/>
          <w:sz w:val="24"/>
          <w:szCs w:val="24"/>
        </w:rPr>
      </w:pPr>
      <w:r>
        <w:rPr>
          <w:rFonts w:ascii="Arial" w:eastAsia="Maiandra GD" w:hAnsi="Arial" w:cs="Arial"/>
          <w:sz w:val="24"/>
          <w:szCs w:val="24"/>
        </w:rPr>
        <w:t xml:space="preserve">3.7.5 </w:t>
      </w:r>
      <w:r w:rsidRPr="0054078C">
        <w:rPr>
          <w:rFonts w:ascii="Arial" w:eastAsia="Maiandra GD" w:hAnsi="Arial" w:cs="Arial"/>
          <w:sz w:val="24"/>
          <w:szCs w:val="24"/>
        </w:rPr>
        <w:t>Sağlık Bilişim Ağı dışındaki ağlar güvensiz ağ olarak kabul edilir. Yetkisiz erişimler de dâhil olmak üzere iç ağı dış tehditlerden korumak için sınır güvenlik sistemleri (güvenlik duvarı vb.) tesis</w:t>
      </w:r>
      <w:r w:rsidRPr="0054078C">
        <w:rPr>
          <w:rFonts w:ascii="Arial" w:eastAsia="Maiandra GD" w:hAnsi="Arial" w:cs="Arial"/>
          <w:spacing w:val="-20"/>
          <w:sz w:val="24"/>
          <w:szCs w:val="24"/>
        </w:rPr>
        <w:t xml:space="preserve"> </w:t>
      </w:r>
      <w:r w:rsidRPr="0054078C">
        <w:rPr>
          <w:rFonts w:ascii="Arial" w:eastAsia="Maiandra GD" w:hAnsi="Arial" w:cs="Arial"/>
          <w:sz w:val="24"/>
          <w:szCs w:val="24"/>
        </w:rPr>
        <w:t>edilir.</w:t>
      </w:r>
    </w:p>
    <w:p w:rsidR="0054078C" w:rsidRPr="0054078C" w:rsidRDefault="0054078C" w:rsidP="0054078C">
      <w:pPr>
        <w:spacing w:before="8"/>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before="100" w:after="0" w:line="240" w:lineRule="auto"/>
        <w:ind w:left="1136" w:right="137"/>
        <w:jc w:val="both"/>
        <w:rPr>
          <w:rFonts w:ascii="Arial" w:eastAsia="Maiandra GD" w:hAnsi="Arial" w:cs="Arial"/>
          <w:sz w:val="24"/>
          <w:szCs w:val="24"/>
        </w:rPr>
      </w:pPr>
      <w:r>
        <w:rPr>
          <w:rFonts w:ascii="Arial" w:eastAsia="Maiandra GD" w:hAnsi="Arial" w:cs="Arial"/>
          <w:sz w:val="24"/>
          <w:szCs w:val="24"/>
        </w:rPr>
        <w:t xml:space="preserve">3.7.6 </w:t>
      </w:r>
      <w:r w:rsidRPr="0054078C">
        <w:rPr>
          <w:rFonts w:ascii="Arial" w:eastAsia="Maiandra GD" w:hAnsi="Arial" w:cs="Arial"/>
          <w:sz w:val="24"/>
          <w:szCs w:val="24"/>
        </w:rPr>
        <w:t>Kullanıcı ve sunucuların bulunduğu ağlar, güvenlik duvarları ve/veya ağ cihazları erişim kontrol listeleri vasıtasıyla ayrılır. Veri tabanı yönetim sistemi sunucularının bulunduğu ağ kesimlerine, normal kullanıcı erişimleri</w:t>
      </w:r>
      <w:r w:rsidRPr="0054078C">
        <w:rPr>
          <w:rFonts w:ascii="Arial" w:eastAsia="Maiandra GD" w:hAnsi="Arial" w:cs="Arial"/>
          <w:spacing w:val="-19"/>
          <w:sz w:val="24"/>
          <w:szCs w:val="24"/>
        </w:rPr>
        <w:t xml:space="preserve"> </w:t>
      </w:r>
      <w:r w:rsidRPr="0054078C">
        <w:rPr>
          <w:rFonts w:ascii="Arial" w:eastAsia="Maiandra GD" w:hAnsi="Arial" w:cs="Arial"/>
          <w:sz w:val="24"/>
          <w:szCs w:val="24"/>
        </w:rPr>
        <w:t>engellenir.</w:t>
      </w:r>
    </w:p>
    <w:p w:rsidR="0054078C" w:rsidRPr="0054078C" w:rsidRDefault="0054078C" w:rsidP="0054078C">
      <w:pPr>
        <w:spacing w:before="10"/>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after="0" w:line="240" w:lineRule="auto"/>
        <w:ind w:left="1136" w:right="135"/>
        <w:jc w:val="both"/>
        <w:rPr>
          <w:rFonts w:ascii="Arial" w:eastAsia="Maiandra GD" w:hAnsi="Arial" w:cs="Arial"/>
          <w:sz w:val="24"/>
          <w:szCs w:val="24"/>
        </w:rPr>
      </w:pPr>
      <w:r>
        <w:rPr>
          <w:rFonts w:ascii="Arial" w:eastAsia="Maiandra GD" w:hAnsi="Arial" w:cs="Arial"/>
          <w:sz w:val="24"/>
          <w:szCs w:val="24"/>
        </w:rPr>
        <w:t xml:space="preserve">3.7.7 </w:t>
      </w:r>
      <w:r w:rsidRPr="0054078C">
        <w:rPr>
          <w:rFonts w:ascii="Arial" w:eastAsia="Maiandra GD" w:hAnsi="Arial" w:cs="Arial"/>
          <w:sz w:val="24"/>
          <w:szCs w:val="24"/>
        </w:rPr>
        <w:t xml:space="preserve">Bilgi varlıklarına fiziksel olarak yapılacak erişimler için bu yönergenin </w:t>
      </w:r>
      <w:hyperlink w:anchor="_bookmark22" w:history="1">
        <w:r w:rsidRPr="0054078C">
          <w:rPr>
            <w:rFonts w:ascii="Arial" w:eastAsia="Maiandra GD" w:hAnsi="Arial" w:cs="Arial"/>
            <w:sz w:val="24"/>
            <w:szCs w:val="24"/>
          </w:rPr>
          <w:t>A.8</w:t>
        </w:r>
      </w:hyperlink>
      <w:r w:rsidRPr="0054078C">
        <w:rPr>
          <w:rFonts w:ascii="Arial" w:eastAsia="Maiandra GD" w:hAnsi="Arial" w:cs="Arial"/>
          <w:sz w:val="24"/>
          <w:szCs w:val="24"/>
        </w:rPr>
        <w:t xml:space="preserve"> maddesinde belirtilen önlemler</w:t>
      </w:r>
      <w:r w:rsidRPr="0054078C">
        <w:rPr>
          <w:rFonts w:ascii="Arial" w:eastAsia="Maiandra GD" w:hAnsi="Arial" w:cs="Arial"/>
          <w:spacing w:val="-8"/>
          <w:sz w:val="24"/>
          <w:szCs w:val="24"/>
        </w:rPr>
        <w:t xml:space="preserve"> </w:t>
      </w:r>
      <w:r w:rsidRPr="0054078C">
        <w:rPr>
          <w:rFonts w:ascii="Arial" w:eastAsia="Maiandra GD" w:hAnsi="Arial" w:cs="Arial"/>
          <w:sz w:val="24"/>
          <w:szCs w:val="24"/>
        </w:rPr>
        <w:t>alınır.</w:t>
      </w:r>
    </w:p>
    <w:p w:rsidR="0054078C" w:rsidRPr="0054078C" w:rsidRDefault="0054078C" w:rsidP="0054078C">
      <w:pPr>
        <w:spacing w:before="8"/>
        <w:rPr>
          <w:rFonts w:ascii="Arial" w:eastAsia="Maiandra GD" w:hAnsi="Arial" w:cs="Arial"/>
          <w:sz w:val="24"/>
          <w:szCs w:val="24"/>
        </w:rPr>
      </w:pPr>
    </w:p>
    <w:p w:rsidR="0054078C" w:rsidRPr="0054078C" w:rsidRDefault="0054078C" w:rsidP="0054078C">
      <w:pPr>
        <w:widowControl w:val="0"/>
        <w:tabs>
          <w:tab w:val="left" w:pos="1272"/>
        </w:tabs>
        <w:autoSpaceDE w:val="0"/>
        <w:autoSpaceDN w:val="0"/>
        <w:spacing w:before="100" w:after="0" w:line="240" w:lineRule="auto"/>
        <w:ind w:left="1136" w:right="135"/>
        <w:jc w:val="both"/>
        <w:outlineLvl w:val="4"/>
        <w:rPr>
          <w:rFonts w:ascii="Arial" w:eastAsia="Maiandra GD" w:hAnsi="Arial" w:cs="Arial"/>
          <w:b/>
          <w:bCs/>
          <w:sz w:val="24"/>
          <w:szCs w:val="24"/>
        </w:rPr>
      </w:pPr>
      <w:r>
        <w:rPr>
          <w:rFonts w:ascii="Arial" w:eastAsia="Maiandra GD" w:hAnsi="Arial" w:cs="Arial"/>
          <w:b/>
          <w:bCs/>
          <w:sz w:val="24"/>
          <w:szCs w:val="24"/>
        </w:rPr>
        <w:t xml:space="preserve">3.7.8 </w:t>
      </w:r>
      <w:r w:rsidRPr="0054078C">
        <w:rPr>
          <w:rFonts w:ascii="Arial" w:eastAsia="Maiandra GD" w:hAnsi="Arial" w:cs="Arial"/>
          <w:b/>
          <w:bCs/>
          <w:sz w:val="24"/>
          <w:szCs w:val="24"/>
        </w:rPr>
        <w:t>Özel nitelikli kişisel verilere (kişisel sağlık verileri) erişim için Kişisel Verileri Koruma</w:t>
      </w:r>
      <w:r w:rsidRPr="0054078C">
        <w:rPr>
          <w:rFonts w:ascii="Arial" w:eastAsia="Maiandra GD" w:hAnsi="Arial" w:cs="Arial"/>
          <w:b/>
          <w:bCs/>
          <w:spacing w:val="-8"/>
          <w:sz w:val="24"/>
          <w:szCs w:val="24"/>
        </w:rPr>
        <w:t xml:space="preserve"> </w:t>
      </w:r>
      <w:r w:rsidRPr="0054078C">
        <w:rPr>
          <w:rFonts w:ascii="Arial" w:eastAsia="Maiandra GD" w:hAnsi="Arial" w:cs="Arial"/>
          <w:b/>
          <w:bCs/>
          <w:sz w:val="24"/>
          <w:szCs w:val="24"/>
        </w:rPr>
        <w:t>Kurulu’nun</w:t>
      </w:r>
      <w:r w:rsidRPr="0054078C">
        <w:rPr>
          <w:rFonts w:ascii="Arial" w:eastAsia="Maiandra GD" w:hAnsi="Arial" w:cs="Arial"/>
          <w:b/>
          <w:bCs/>
          <w:spacing w:val="-8"/>
          <w:sz w:val="24"/>
          <w:szCs w:val="24"/>
        </w:rPr>
        <w:t xml:space="preserve"> </w:t>
      </w:r>
      <w:r w:rsidRPr="0054078C">
        <w:rPr>
          <w:rFonts w:ascii="Arial" w:eastAsia="Maiandra GD" w:hAnsi="Arial" w:cs="Arial"/>
          <w:b/>
          <w:bCs/>
          <w:sz w:val="24"/>
          <w:szCs w:val="24"/>
        </w:rPr>
        <w:t>2018/10</w:t>
      </w:r>
      <w:r w:rsidRPr="0054078C">
        <w:rPr>
          <w:rFonts w:ascii="Arial" w:eastAsia="Maiandra GD" w:hAnsi="Arial" w:cs="Arial"/>
          <w:b/>
          <w:bCs/>
          <w:spacing w:val="-5"/>
          <w:sz w:val="24"/>
          <w:szCs w:val="24"/>
        </w:rPr>
        <w:t xml:space="preserve"> </w:t>
      </w:r>
      <w:r w:rsidRPr="0054078C">
        <w:rPr>
          <w:rFonts w:ascii="Arial" w:eastAsia="Maiandra GD" w:hAnsi="Arial" w:cs="Arial"/>
          <w:b/>
          <w:bCs/>
          <w:sz w:val="24"/>
          <w:szCs w:val="24"/>
        </w:rPr>
        <w:t>sayılı</w:t>
      </w:r>
      <w:r w:rsidRPr="0054078C">
        <w:rPr>
          <w:rFonts w:ascii="Arial" w:eastAsia="Maiandra GD" w:hAnsi="Arial" w:cs="Arial"/>
          <w:b/>
          <w:bCs/>
          <w:spacing w:val="-6"/>
          <w:sz w:val="24"/>
          <w:szCs w:val="24"/>
        </w:rPr>
        <w:t xml:space="preserve"> </w:t>
      </w:r>
      <w:r w:rsidRPr="0054078C">
        <w:rPr>
          <w:rFonts w:ascii="Arial" w:eastAsia="Maiandra GD" w:hAnsi="Arial" w:cs="Arial"/>
          <w:b/>
          <w:bCs/>
          <w:sz w:val="24"/>
          <w:szCs w:val="24"/>
        </w:rPr>
        <w:t>kararında</w:t>
      </w:r>
      <w:r w:rsidRPr="0054078C">
        <w:rPr>
          <w:rFonts w:ascii="Arial" w:eastAsia="Maiandra GD" w:hAnsi="Arial" w:cs="Arial"/>
          <w:b/>
          <w:bCs/>
          <w:spacing w:val="-2"/>
          <w:sz w:val="24"/>
          <w:szCs w:val="24"/>
        </w:rPr>
        <w:t xml:space="preserve"> </w:t>
      </w:r>
      <w:r w:rsidRPr="0054078C">
        <w:rPr>
          <w:rFonts w:ascii="Arial" w:eastAsia="Maiandra GD" w:hAnsi="Arial" w:cs="Arial"/>
          <w:b/>
          <w:bCs/>
          <w:sz w:val="24"/>
          <w:szCs w:val="24"/>
        </w:rPr>
        <w:t>belirtilen</w:t>
      </w:r>
      <w:r w:rsidRPr="0054078C">
        <w:rPr>
          <w:rFonts w:ascii="Arial" w:eastAsia="Maiandra GD" w:hAnsi="Arial" w:cs="Arial"/>
          <w:b/>
          <w:bCs/>
          <w:spacing w:val="-6"/>
          <w:sz w:val="24"/>
          <w:szCs w:val="24"/>
        </w:rPr>
        <w:t xml:space="preserve"> </w:t>
      </w:r>
      <w:r w:rsidRPr="0054078C">
        <w:rPr>
          <w:rFonts w:ascii="Arial" w:eastAsia="Maiandra GD" w:hAnsi="Arial" w:cs="Arial"/>
          <w:b/>
          <w:bCs/>
          <w:sz w:val="24"/>
          <w:szCs w:val="24"/>
        </w:rPr>
        <w:t>teknik</w:t>
      </w:r>
      <w:r w:rsidRPr="0054078C">
        <w:rPr>
          <w:rFonts w:ascii="Arial" w:eastAsia="Maiandra GD" w:hAnsi="Arial" w:cs="Arial"/>
          <w:b/>
          <w:bCs/>
          <w:spacing w:val="-7"/>
          <w:sz w:val="24"/>
          <w:szCs w:val="24"/>
        </w:rPr>
        <w:t xml:space="preserve"> </w:t>
      </w:r>
      <w:r w:rsidRPr="0054078C">
        <w:rPr>
          <w:rFonts w:ascii="Arial" w:eastAsia="Maiandra GD" w:hAnsi="Arial" w:cs="Arial"/>
          <w:b/>
          <w:bCs/>
          <w:sz w:val="24"/>
          <w:szCs w:val="24"/>
        </w:rPr>
        <w:t>ve</w:t>
      </w:r>
      <w:r w:rsidRPr="0054078C">
        <w:rPr>
          <w:rFonts w:ascii="Arial" w:eastAsia="Maiandra GD" w:hAnsi="Arial" w:cs="Arial"/>
          <w:b/>
          <w:bCs/>
          <w:spacing w:val="-4"/>
          <w:sz w:val="24"/>
          <w:szCs w:val="24"/>
        </w:rPr>
        <w:t xml:space="preserve"> </w:t>
      </w:r>
      <w:r w:rsidRPr="0054078C">
        <w:rPr>
          <w:rFonts w:ascii="Arial" w:eastAsia="Maiandra GD" w:hAnsi="Arial" w:cs="Arial"/>
          <w:b/>
          <w:bCs/>
          <w:sz w:val="24"/>
          <w:szCs w:val="24"/>
        </w:rPr>
        <w:t>idari</w:t>
      </w:r>
      <w:r w:rsidRPr="0054078C">
        <w:rPr>
          <w:rFonts w:ascii="Arial" w:eastAsia="Maiandra GD" w:hAnsi="Arial" w:cs="Arial"/>
          <w:b/>
          <w:bCs/>
          <w:spacing w:val="-6"/>
          <w:sz w:val="24"/>
          <w:szCs w:val="24"/>
        </w:rPr>
        <w:t xml:space="preserve"> </w:t>
      </w:r>
      <w:r w:rsidRPr="0054078C">
        <w:rPr>
          <w:rFonts w:ascii="Arial" w:eastAsia="Maiandra GD" w:hAnsi="Arial" w:cs="Arial"/>
          <w:b/>
          <w:bCs/>
          <w:sz w:val="24"/>
          <w:szCs w:val="24"/>
        </w:rPr>
        <w:t>tedbirlerin</w:t>
      </w:r>
      <w:r w:rsidRPr="0054078C">
        <w:rPr>
          <w:rFonts w:ascii="Arial" w:eastAsia="Maiandra GD" w:hAnsi="Arial" w:cs="Arial"/>
          <w:b/>
          <w:bCs/>
          <w:spacing w:val="-7"/>
          <w:sz w:val="24"/>
          <w:szCs w:val="24"/>
        </w:rPr>
        <w:t xml:space="preserve"> </w:t>
      </w:r>
      <w:r w:rsidRPr="0054078C">
        <w:rPr>
          <w:rFonts w:ascii="Arial" w:eastAsia="Maiandra GD" w:hAnsi="Arial" w:cs="Arial"/>
          <w:b/>
          <w:bCs/>
          <w:sz w:val="24"/>
          <w:szCs w:val="24"/>
        </w:rPr>
        <w:t>alınmış olması</w:t>
      </w:r>
      <w:r w:rsidRPr="0054078C">
        <w:rPr>
          <w:rFonts w:ascii="Arial" w:eastAsia="Maiandra GD" w:hAnsi="Arial" w:cs="Arial"/>
          <w:b/>
          <w:bCs/>
          <w:spacing w:val="-4"/>
          <w:sz w:val="24"/>
          <w:szCs w:val="24"/>
        </w:rPr>
        <w:t xml:space="preserve"> </w:t>
      </w:r>
      <w:r w:rsidRPr="0054078C">
        <w:rPr>
          <w:rFonts w:ascii="Arial" w:eastAsia="Maiandra GD" w:hAnsi="Arial" w:cs="Arial"/>
          <w:b/>
          <w:bCs/>
          <w:sz w:val="24"/>
          <w:szCs w:val="24"/>
        </w:rPr>
        <w:t>gerekir.</w:t>
      </w:r>
    </w:p>
    <w:p w:rsidR="0054078C" w:rsidRPr="00A57E55" w:rsidRDefault="0054078C" w:rsidP="00140227">
      <w:pPr>
        <w:jc w:val="both"/>
        <w:rPr>
          <w:rFonts w:ascii="Arial" w:hAnsi="Arial" w:cs="Arial"/>
          <w:color w:val="000000"/>
          <w:sz w:val="24"/>
          <w:szCs w:val="24"/>
        </w:rPr>
      </w:pPr>
    </w:p>
    <w:p w:rsidR="00140227" w:rsidRPr="00A57E55" w:rsidRDefault="0054078C" w:rsidP="00140227">
      <w:pPr>
        <w:jc w:val="both"/>
        <w:rPr>
          <w:rFonts w:ascii="Arial" w:hAnsi="Arial" w:cs="Arial"/>
          <w:sz w:val="24"/>
          <w:szCs w:val="24"/>
        </w:rPr>
      </w:pPr>
      <w:r>
        <w:rPr>
          <w:rFonts w:ascii="Arial" w:hAnsi="Arial" w:cs="Arial"/>
          <w:b/>
          <w:sz w:val="24"/>
          <w:szCs w:val="24"/>
        </w:rPr>
        <w:t>3.8</w:t>
      </w:r>
      <w:r w:rsidR="004C6D2A">
        <w:rPr>
          <w:rFonts w:ascii="Arial" w:hAnsi="Arial" w:cs="Arial"/>
          <w:b/>
          <w:sz w:val="24"/>
          <w:szCs w:val="24"/>
        </w:rPr>
        <w:t xml:space="preserve"> </w:t>
      </w:r>
      <w:r w:rsidR="00140227" w:rsidRPr="00A57E55">
        <w:rPr>
          <w:rFonts w:ascii="Arial" w:hAnsi="Arial" w:cs="Arial"/>
          <w:b/>
          <w:sz w:val="24"/>
          <w:szCs w:val="24"/>
        </w:rPr>
        <w:t>Bilgi Yönetim Sistemine ilişkin rol grupları ve yetkileri:</w:t>
      </w:r>
      <w:r w:rsidR="00140227" w:rsidRPr="00A57E55">
        <w:rPr>
          <w:rFonts w:ascii="Arial" w:hAnsi="Arial" w:cs="Arial"/>
          <w:sz w:val="24"/>
          <w:szCs w:val="24"/>
        </w:rPr>
        <w:t xml:space="preserve"> Otomasyon üzerinde yazılımı kullanan tüm personellerin yetkilendirilmesi yapılmıştır. Bu gruplardaki personeller yalnızca kendilerine verilen yetki kadar işlem yapabilir. </w:t>
      </w:r>
    </w:p>
    <w:p w:rsidR="00140227" w:rsidRPr="00A57E55" w:rsidRDefault="0054078C" w:rsidP="00140227">
      <w:pPr>
        <w:jc w:val="both"/>
        <w:rPr>
          <w:rFonts w:ascii="Arial" w:hAnsi="Arial" w:cs="Arial"/>
          <w:sz w:val="24"/>
          <w:szCs w:val="24"/>
        </w:rPr>
      </w:pPr>
      <w:r>
        <w:rPr>
          <w:rFonts w:ascii="Arial" w:hAnsi="Arial" w:cs="Arial"/>
          <w:sz w:val="24"/>
          <w:szCs w:val="24"/>
        </w:rPr>
        <w:t>3.8</w:t>
      </w:r>
      <w:r w:rsidR="004C6D2A">
        <w:rPr>
          <w:rFonts w:ascii="Arial" w:hAnsi="Arial" w:cs="Arial"/>
          <w:sz w:val="24"/>
          <w:szCs w:val="24"/>
        </w:rPr>
        <w:t xml:space="preserve">.1 </w:t>
      </w:r>
      <w:r w:rsidR="00140227" w:rsidRPr="00A57E55">
        <w:rPr>
          <w:rFonts w:ascii="Arial" w:hAnsi="Arial" w:cs="Arial"/>
          <w:sz w:val="24"/>
          <w:szCs w:val="24"/>
        </w:rPr>
        <w:t>Bu rol grupları; • Üst Yönetim(Başhekim, Başhekim Yardımcısı,Müdür ve Müdür Yardımcısı) • Hekim • Ebe,Hemşire ve Sağlık Personeli • Eczacı • Poliklinik Sekreteri • Maaş Mutemet • Kalite • Faturalama vb. Çalışanların yetkileri düzenlenmiştir ve kayıt altına alınmaktadır.Aynı görevde çalışan personellerin yetkileri de aynıdır.İşe yeni başlayan personel bilgi işlemden kullanıcı yetkilendirme ile kullanıcı adı ve şifresi verilir.İşten ayrılırken ise ilişik kesmek için bilgi işleme başvurarak ilişik kesilir. Her kullanıcının BYS uygulamalarında hangi bilgilere erişebileceği tanımlanmıştır. Çalışanlar yetki düzeyleri ile ilgili olarak bilgilendirilir. Bilgilendirme ve yetki düzeyi kayıt altına alınmıştır.Ay</w:t>
      </w:r>
      <w:r w:rsidR="00080F1D" w:rsidRPr="00A57E55">
        <w:rPr>
          <w:rFonts w:ascii="Arial" w:hAnsi="Arial" w:cs="Arial"/>
          <w:sz w:val="24"/>
          <w:szCs w:val="24"/>
        </w:rPr>
        <w:t xml:space="preserve">nı görevde </w:t>
      </w:r>
      <w:r w:rsidR="00140227" w:rsidRPr="00A57E55">
        <w:rPr>
          <w:rFonts w:ascii="Arial" w:hAnsi="Arial" w:cs="Arial"/>
          <w:sz w:val="24"/>
          <w:szCs w:val="24"/>
        </w:rPr>
        <w:t>çalışanlar aynı yetki gruplarına sahip olacak şekilde yapılmıştır.</w:t>
      </w:r>
    </w:p>
    <w:p w:rsidR="00140227"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 </w:t>
      </w:r>
      <w:r w:rsidR="00140227" w:rsidRPr="00A57E55">
        <w:rPr>
          <w:rFonts w:ascii="Arial" w:hAnsi="Arial" w:cs="Arial"/>
          <w:b/>
          <w:sz w:val="24"/>
          <w:szCs w:val="24"/>
        </w:rPr>
        <w:t>Disiplinler arası yetkilendirme aşağıdaki gibidir:</w:t>
      </w:r>
      <w:r w:rsidR="00140227" w:rsidRPr="00A57E55">
        <w:rPr>
          <w:rFonts w:ascii="Arial" w:hAnsi="Arial" w:cs="Arial"/>
          <w:sz w:val="24"/>
          <w:szCs w:val="24"/>
        </w:rPr>
        <w:t xml:space="preserve"> </w:t>
      </w:r>
    </w:p>
    <w:p w:rsidR="005C566D" w:rsidRPr="00A57E55" w:rsidRDefault="004C6D2A" w:rsidP="00140227">
      <w:pPr>
        <w:jc w:val="both"/>
        <w:rPr>
          <w:rFonts w:ascii="Arial" w:hAnsi="Arial" w:cs="Arial"/>
          <w:sz w:val="24"/>
          <w:szCs w:val="24"/>
        </w:rPr>
      </w:pPr>
      <w:r>
        <w:rPr>
          <w:rFonts w:ascii="Arial" w:hAnsi="Arial" w:cs="Arial"/>
          <w:b/>
          <w:sz w:val="24"/>
          <w:szCs w:val="24"/>
        </w:rPr>
        <w:t>3</w:t>
      </w:r>
      <w:r w:rsidR="0054078C">
        <w:rPr>
          <w:rFonts w:ascii="Arial" w:hAnsi="Arial" w:cs="Arial"/>
          <w:b/>
          <w:sz w:val="24"/>
          <w:szCs w:val="24"/>
        </w:rPr>
        <w:t>.9</w:t>
      </w:r>
      <w:r>
        <w:rPr>
          <w:rFonts w:ascii="Arial" w:hAnsi="Arial" w:cs="Arial"/>
          <w:b/>
          <w:sz w:val="24"/>
          <w:szCs w:val="24"/>
        </w:rPr>
        <w:t xml:space="preserve">.1 </w:t>
      </w:r>
      <w:r w:rsidR="00140227" w:rsidRPr="00A57E55">
        <w:rPr>
          <w:rFonts w:ascii="Arial" w:hAnsi="Arial" w:cs="Arial"/>
          <w:b/>
          <w:sz w:val="24"/>
          <w:szCs w:val="24"/>
        </w:rPr>
        <w:t>Başhekim:</w:t>
      </w:r>
      <w:r w:rsidR="00140227" w:rsidRPr="00A57E55">
        <w:rPr>
          <w:rFonts w:ascii="Arial" w:hAnsi="Arial" w:cs="Arial"/>
          <w:sz w:val="24"/>
          <w:szCs w:val="24"/>
        </w:rPr>
        <w:t xml:space="preserve"> Hastanedeki tüm bilgilere ulaşır.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.2 </w:t>
      </w:r>
      <w:r w:rsidR="00140227" w:rsidRPr="00A57E55">
        <w:rPr>
          <w:rFonts w:ascii="Arial" w:hAnsi="Arial" w:cs="Arial"/>
          <w:b/>
          <w:sz w:val="24"/>
          <w:szCs w:val="24"/>
        </w:rPr>
        <w:t>Müdür:</w:t>
      </w:r>
      <w:r w:rsidR="00140227" w:rsidRPr="00A57E55">
        <w:rPr>
          <w:rFonts w:ascii="Arial" w:hAnsi="Arial" w:cs="Arial"/>
          <w:sz w:val="24"/>
          <w:szCs w:val="24"/>
        </w:rPr>
        <w:t xml:space="preserve"> İdari ve mali işlemlerle ilgili tüm bilgilere erişebilir. </w:t>
      </w:r>
    </w:p>
    <w:p w:rsidR="005C566D" w:rsidRPr="00A57E55" w:rsidRDefault="0054078C" w:rsidP="00140227">
      <w:pPr>
        <w:jc w:val="both"/>
        <w:rPr>
          <w:rFonts w:ascii="Arial" w:hAnsi="Arial" w:cs="Arial"/>
          <w:sz w:val="24"/>
          <w:szCs w:val="24"/>
        </w:rPr>
      </w:pPr>
      <w:r>
        <w:rPr>
          <w:rFonts w:ascii="Arial" w:hAnsi="Arial" w:cs="Arial"/>
          <w:b/>
          <w:sz w:val="24"/>
          <w:szCs w:val="24"/>
        </w:rPr>
        <w:lastRenderedPageBreak/>
        <w:t>3.9</w:t>
      </w:r>
      <w:r w:rsidR="004C6D2A">
        <w:rPr>
          <w:rFonts w:ascii="Arial" w:hAnsi="Arial" w:cs="Arial"/>
          <w:b/>
          <w:sz w:val="24"/>
          <w:szCs w:val="24"/>
        </w:rPr>
        <w:t xml:space="preserve">.3 </w:t>
      </w:r>
      <w:r w:rsidR="00140227" w:rsidRPr="00A57E55">
        <w:rPr>
          <w:rFonts w:ascii="Arial" w:hAnsi="Arial" w:cs="Arial"/>
          <w:b/>
          <w:sz w:val="24"/>
          <w:szCs w:val="24"/>
        </w:rPr>
        <w:t>Doktor:</w:t>
      </w:r>
      <w:r w:rsidR="00140227" w:rsidRPr="00A57E55">
        <w:rPr>
          <w:rFonts w:ascii="Arial" w:hAnsi="Arial" w:cs="Arial"/>
          <w:sz w:val="24"/>
          <w:szCs w:val="24"/>
        </w:rPr>
        <w:t xml:space="preserve"> Hastalara ait tedavi ile ilgili bilgilerin tümüne erişebilir. Elektronik ortamda kayıtlı olması gereken tüm hastaya ait tüm bilgileri girebilir. Onay işlemlerini kendi şifreleri ile yapmakla yükümlüdürler. Onaylanmadan önce kendilerine ait raporlar üzerinde silme ve değişiklik yapabilir. Hasta ‘Adli Olgu’ ise hasta raporu ancak Uzman tarafından girilebilir ve aynı Uzman tarafından onaylandıktan sonra değiştirilemez.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.4 </w:t>
      </w:r>
      <w:r w:rsidR="004F4A7C" w:rsidRPr="00A57E55">
        <w:rPr>
          <w:rFonts w:ascii="Arial" w:hAnsi="Arial" w:cs="Arial"/>
          <w:b/>
          <w:sz w:val="24"/>
          <w:szCs w:val="24"/>
        </w:rPr>
        <w:t>Ebe-</w:t>
      </w:r>
      <w:r w:rsidR="00140227" w:rsidRPr="00A57E55">
        <w:rPr>
          <w:rFonts w:ascii="Arial" w:hAnsi="Arial" w:cs="Arial"/>
          <w:b/>
          <w:sz w:val="24"/>
          <w:szCs w:val="24"/>
        </w:rPr>
        <w:t>Hemşire</w:t>
      </w:r>
      <w:r w:rsidR="004F4A7C" w:rsidRPr="00A57E55">
        <w:rPr>
          <w:rFonts w:ascii="Arial" w:hAnsi="Arial" w:cs="Arial"/>
          <w:b/>
          <w:sz w:val="24"/>
          <w:szCs w:val="24"/>
        </w:rPr>
        <w:t xml:space="preserve"> ve Sağlık Memuru</w:t>
      </w:r>
      <w:r w:rsidR="00140227" w:rsidRPr="00A57E55">
        <w:rPr>
          <w:rFonts w:ascii="Arial" w:hAnsi="Arial" w:cs="Arial"/>
          <w:b/>
          <w:sz w:val="24"/>
          <w:szCs w:val="24"/>
        </w:rPr>
        <w:t xml:space="preserve">: </w:t>
      </w:r>
      <w:r w:rsidR="00140227" w:rsidRPr="00A57E55">
        <w:rPr>
          <w:rFonts w:ascii="Arial" w:hAnsi="Arial" w:cs="Arial"/>
          <w:sz w:val="24"/>
          <w:szCs w:val="24"/>
        </w:rPr>
        <w:t xml:space="preserve">Hastalara ait tedavi ile ilgili bilgilerin tümüne erişebilir. Silme ve değiştirme yetkileri yoktur. Kendi işlerine ait </w:t>
      </w:r>
      <w:r w:rsidR="004F4A7C" w:rsidRPr="00A57E55">
        <w:rPr>
          <w:rFonts w:ascii="Arial" w:hAnsi="Arial" w:cs="Arial"/>
          <w:sz w:val="24"/>
          <w:szCs w:val="24"/>
        </w:rPr>
        <w:t xml:space="preserve">işleri </w:t>
      </w:r>
      <w:r w:rsidR="00140227" w:rsidRPr="00A57E55">
        <w:rPr>
          <w:rFonts w:ascii="Arial" w:hAnsi="Arial" w:cs="Arial"/>
          <w:sz w:val="24"/>
          <w:szCs w:val="24"/>
        </w:rPr>
        <w:t xml:space="preserve">yetkileri dahilinde yapabilirler.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.5 </w:t>
      </w:r>
      <w:r w:rsidR="00140227" w:rsidRPr="00A57E55">
        <w:rPr>
          <w:rFonts w:ascii="Arial" w:hAnsi="Arial" w:cs="Arial"/>
          <w:b/>
          <w:sz w:val="24"/>
          <w:szCs w:val="24"/>
        </w:rPr>
        <w:t>Personel Sicil Birimi:</w:t>
      </w:r>
      <w:r w:rsidR="00140227" w:rsidRPr="00A57E55">
        <w:rPr>
          <w:rFonts w:ascii="Arial" w:hAnsi="Arial" w:cs="Arial"/>
          <w:sz w:val="24"/>
          <w:szCs w:val="24"/>
        </w:rPr>
        <w:t xml:space="preserve"> Personel özlük bilgilerine ulaşabilir, mesai, izin, sevk, rotasyon gibi personelin tüm işleyişini otomasyon üzerinden gerçekleştirir.</w:t>
      </w:r>
      <w:r w:rsidR="004F4A7C" w:rsidRPr="00A57E55">
        <w:rPr>
          <w:rFonts w:ascii="Arial" w:hAnsi="Arial" w:cs="Arial"/>
          <w:sz w:val="24"/>
          <w:szCs w:val="24"/>
        </w:rPr>
        <w:t xml:space="preserve">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.6 </w:t>
      </w:r>
      <w:r w:rsidR="004F4A7C" w:rsidRPr="00A57E55">
        <w:rPr>
          <w:rFonts w:ascii="Arial" w:hAnsi="Arial" w:cs="Arial"/>
          <w:b/>
          <w:sz w:val="24"/>
          <w:szCs w:val="24"/>
        </w:rPr>
        <w:t>Maaş Mutemet:</w:t>
      </w:r>
      <w:r w:rsidR="004F4A7C" w:rsidRPr="00A57E55">
        <w:rPr>
          <w:rFonts w:ascii="Arial" w:hAnsi="Arial" w:cs="Arial"/>
          <w:sz w:val="24"/>
          <w:szCs w:val="24"/>
        </w:rPr>
        <w:t xml:space="preserve"> Personele yapılacak ödemeleri otomasyon sistemi üzerinden yapar. </w:t>
      </w:r>
    </w:p>
    <w:p w:rsidR="005C566D" w:rsidRPr="00A57E55" w:rsidRDefault="0054078C" w:rsidP="00140227">
      <w:pPr>
        <w:jc w:val="both"/>
        <w:rPr>
          <w:rFonts w:ascii="Arial" w:hAnsi="Arial" w:cs="Arial"/>
          <w:b/>
          <w:sz w:val="24"/>
          <w:szCs w:val="24"/>
        </w:rPr>
      </w:pPr>
      <w:r>
        <w:rPr>
          <w:rFonts w:ascii="Arial" w:hAnsi="Arial" w:cs="Arial"/>
          <w:b/>
          <w:sz w:val="24"/>
          <w:szCs w:val="24"/>
        </w:rPr>
        <w:t>3.9</w:t>
      </w:r>
      <w:r w:rsidR="004C6D2A">
        <w:rPr>
          <w:rFonts w:ascii="Arial" w:hAnsi="Arial" w:cs="Arial"/>
          <w:b/>
          <w:sz w:val="24"/>
          <w:szCs w:val="24"/>
        </w:rPr>
        <w:t xml:space="preserve">.7 </w:t>
      </w:r>
      <w:r w:rsidR="004F4A7C" w:rsidRPr="00A57E55">
        <w:rPr>
          <w:rFonts w:ascii="Arial" w:hAnsi="Arial" w:cs="Arial"/>
          <w:b/>
          <w:sz w:val="24"/>
          <w:szCs w:val="24"/>
        </w:rPr>
        <w:t xml:space="preserve">Tig Birimi Personeli: </w:t>
      </w:r>
      <w:r w:rsidR="004F4A7C" w:rsidRPr="00A57E55">
        <w:rPr>
          <w:rFonts w:ascii="Arial" w:hAnsi="Arial" w:cs="Arial"/>
          <w:sz w:val="24"/>
          <w:szCs w:val="24"/>
        </w:rPr>
        <w:t xml:space="preserve">Yetkisi dahilinde tig işlemlerini yapar. </w:t>
      </w:r>
      <w:r w:rsidR="004F4A7C" w:rsidRPr="00A57E55">
        <w:rPr>
          <w:rFonts w:ascii="Arial" w:hAnsi="Arial" w:cs="Arial"/>
          <w:b/>
          <w:sz w:val="24"/>
          <w:szCs w:val="24"/>
        </w:rPr>
        <w:t xml:space="preserve">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.8 </w:t>
      </w:r>
      <w:r w:rsidR="004F4A7C" w:rsidRPr="00A57E55">
        <w:rPr>
          <w:rFonts w:ascii="Arial" w:hAnsi="Arial" w:cs="Arial"/>
          <w:b/>
          <w:sz w:val="24"/>
          <w:szCs w:val="24"/>
        </w:rPr>
        <w:t>Faturalama Birimi Personeli</w:t>
      </w:r>
      <w:r w:rsidR="004F4A7C" w:rsidRPr="00A57E55">
        <w:rPr>
          <w:rFonts w:ascii="Arial" w:hAnsi="Arial" w:cs="Arial"/>
          <w:sz w:val="24"/>
          <w:szCs w:val="24"/>
        </w:rPr>
        <w:t xml:space="preserve">: Hastaya ait faturalama işlemlerini yetkisi dahilinde yapar.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.9 </w:t>
      </w:r>
      <w:r w:rsidR="004F4A7C" w:rsidRPr="00A57E55">
        <w:rPr>
          <w:rFonts w:ascii="Arial" w:hAnsi="Arial" w:cs="Arial"/>
          <w:b/>
          <w:sz w:val="24"/>
          <w:szCs w:val="24"/>
        </w:rPr>
        <w:t>Eczane</w:t>
      </w:r>
      <w:r w:rsidR="00140227" w:rsidRPr="00A57E55">
        <w:rPr>
          <w:rFonts w:ascii="Arial" w:hAnsi="Arial" w:cs="Arial"/>
          <w:b/>
          <w:sz w:val="24"/>
          <w:szCs w:val="24"/>
        </w:rPr>
        <w:t>:</w:t>
      </w:r>
      <w:r w:rsidR="00140227" w:rsidRPr="00A57E55">
        <w:rPr>
          <w:rFonts w:ascii="Arial" w:hAnsi="Arial" w:cs="Arial"/>
          <w:sz w:val="24"/>
          <w:szCs w:val="24"/>
        </w:rPr>
        <w:t xml:space="preserve"> Katlardan gelen eczaneyle ilgili taleplerin girişlerini yapar, otomasyon üzerinden girişlerin ve ilaçların karşılamasını yapar.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.10 </w:t>
      </w:r>
      <w:r w:rsidR="00140227" w:rsidRPr="00A57E55">
        <w:rPr>
          <w:rFonts w:ascii="Arial" w:hAnsi="Arial" w:cs="Arial"/>
          <w:b/>
          <w:sz w:val="24"/>
          <w:szCs w:val="24"/>
        </w:rPr>
        <w:t>Radyoloji:</w:t>
      </w:r>
      <w:r w:rsidR="00140227" w:rsidRPr="00A57E55">
        <w:rPr>
          <w:rFonts w:ascii="Arial" w:hAnsi="Arial" w:cs="Arial"/>
          <w:sz w:val="24"/>
          <w:szCs w:val="24"/>
        </w:rPr>
        <w:t xml:space="preserve"> Hastaların radyolojik işlemlerini yapar. </w:t>
      </w:r>
    </w:p>
    <w:p w:rsidR="005C566D"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.11 </w:t>
      </w:r>
      <w:r w:rsidR="004F4A7C" w:rsidRPr="00A57E55">
        <w:rPr>
          <w:rFonts w:ascii="Arial" w:hAnsi="Arial" w:cs="Arial"/>
          <w:b/>
          <w:sz w:val="24"/>
          <w:szCs w:val="24"/>
        </w:rPr>
        <w:t>Laboratuvar</w:t>
      </w:r>
      <w:r w:rsidR="00140227" w:rsidRPr="00A57E55">
        <w:rPr>
          <w:rFonts w:ascii="Arial" w:hAnsi="Arial" w:cs="Arial"/>
          <w:b/>
          <w:sz w:val="24"/>
          <w:szCs w:val="24"/>
        </w:rPr>
        <w:t>:</w:t>
      </w:r>
      <w:r w:rsidR="00140227" w:rsidRPr="00A57E55">
        <w:rPr>
          <w:rFonts w:ascii="Arial" w:hAnsi="Arial" w:cs="Arial"/>
          <w:sz w:val="24"/>
          <w:szCs w:val="24"/>
        </w:rPr>
        <w:t xml:space="preserve"> Doktorların hastaları için, yaptığı istemleri alır, çalışmasını yapar ve otomasyon </w:t>
      </w:r>
      <w:r w:rsidR="004F4A7C" w:rsidRPr="00A57E55">
        <w:rPr>
          <w:rFonts w:ascii="Arial" w:hAnsi="Arial" w:cs="Arial"/>
          <w:sz w:val="24"/>
          <w:szCs w:val="24"/>
        </w:rPr>
        <w:t>üzerinde laboratuvar işlemlerini yapar</w:t>
      </w:r>
      <w:r w:rsidR="00140227" w:rsidRPr="00A57E55">
        <w:rPr>
          <w:rFonts w:ascii="Arial" w:hAnsi="Arial" w:cs="Arial"/>
          <w:sz w:val="24"/>
          <w:szCs w:val="24"/>
        </w:rPr>
        <w:t xml:space="preserve">. </w:t>
      </w:r>
    </w:p>
    <w:p w:rsidR="004F4A7C"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.12 </w:t>
      </w:r>
      <w:r w:rsidR="00140227" w:rsidRPr="00A57E55">
        <w:rPr>
          <w:rFonts w:ascii="Arial" w:hAnsi="Arial" w:cs="Arial"/>
          <w:b/>
          <w:sz w:val="24"/>
          <w:szCs w:val="24"/>
        </w:rPr>
        <w:t>Poliklinik Sekreteri:</w:t>
      </w:r>
      <w:r w:rsidR="00140227" w:rsidRPr="00A57E55">
        <w:rPr>
          <w:rFonts w:ascii="Arial" w:hAnsi="Arial" w:cs="Arial"/>
          <w:sz w:val="24"/>
          <w:szCs w:val="24"/>
        </w:rPr>
        <w:t xml:space="preserve"> Hastaların gelişte otomasyon programına kayıtlarını yapar. Her kademedeki çalışan sadece yetkilendirilmiş olduğu işlemleri yürütebilmektedir.</w:t>
      </w:r>
      <w:r w:rsidR="005C566D" w:rsidRPr="00A57E55">
        <w:rPr>
          <w:rFonts w:ascii="Arial" w:hAnsi="Arial" w:cs="Arial"/>
          <w:sz w:val="24"/>
          <w:szCs w:val="24"/>
        </w:rPr>
        <w:t xml:space="preserve"> </w:t>
      </w:r>
    </w:p>
    <w:p w:rsidR="00E519A7" w:rsidRPr="00A57E55" w:rsidRDefault="0054078C" w:rsidP="00140227">
      <w:pPr>
        <w:jc w:val="both"/>
        <w:rPr>
          <w:rFonts w:ascii="Arial" w:hAnsi="Arial" w:cs="Arial"/>
          <w:sz w:val="24"/>
          <w:szCs w:val="24"/>
        </w:rPr>
      </w:pPr>
      <w:r>
        <w:rPr>
          <w:rFonts w:ascii="Arial" w:hAnsi="Arial" w:cs="Arial"/>
          <w:b/>
          <w:sz w:val="24"/>
          <w:szCs w:val="24"/>
        </w:rPr>
        <w:t>3.9</w:t>
      </w:r>
      <w:r w:rsidR="004C6D2A">
        <w:rPr>
          <w:rFonts w:ascii="Arial" w:hAnsi="Arial" w:cs="Arial"/>
          <w:b/>
          <w:sz w:val="24"/>
          <w:szCs w:val="24"/>
        </w:rPr>
        <w:t xml:space="preserve">.13 </w:t>
      </w:r>
      <w:r w:rsidR="00E519A7" w:rsidRPr="00A57E55">
        <w:rPr>
          <w:rFonts w:ascii="Arial" w:hAnsi="Arial" w:cs="Arial"/>
          <w:b/>
          <w:sz w:val="24"/>
          <w:szCs w:val="24"/>
        </w:rPr>
        <w:t xml:space="preserve">Bilgi İşlem Personeli:  </w:t>
      </w:r>
      <w:r w:rsidR="00E519A7" w:rsidRPr="00A57E55">
        <w:rPr>
          <w:rFonts w:ascii="Arial" w:hAnsi="Arial" w:cs="Arial"/>
          <w:sz w:val="24"/>
          <w:szCs w:val="24"/>
        </w:rPr>
        <w:t>Bilgi işlem birimi personelleri hastane otomasyon sisteminde sorunlara müdahale</w:t>
      </w:r>
      <w:r w:rsidR="009C38BF" w:rsidRPr="00A57E55">
        <w:rPr>
          <w:rFonts w:ascii="Arial" w:hAnsi="Arial" w:cs="Arial"/>
          <w:sz w:val="24"/>
          <w:szCs w:val="24"/>
        </w:rPr>
        <w:t>,</w:t>
      </w:r>
      <w:r w:rsidR="008257C1" w:rsidRPr="00A57E55">
        <w:rPr>
          <w:rFonts w:ascii="Arial" w:hAnsi="Arial" w:cs="Arial"/>
          <w:sz w:val="24"/>
          <w:szCs w:val="24"/>
        </w:rPr>
        <w:t xml:space="preserve"> </w:t>
      </w:r>
      <w:r w:rsidR="009C38BF" w:rsidRPr="00A57E55">
        <w:rPr>
          <w:rFonts w:ascii="Arial" w:hAnsi="Arial" w:cs="Arial"/>
          <w:sz w:val="24"/>
          <w:szCs w:val="24"/>
        </w:rPr>
        <w:t>yetkilendirme işlemleri ve üst yönetime istatistiki rapor</w:t>
      </w:r>
      <w:r w:rsidR="00E519A7" w:rsidRPr="00A57E55">
        <w:rPr>
          <w:rFonts w:ascii="Arial" w:hAnsi="Arial" w:cs="Arial"/>
          <w:sz w:val="24"/>
          <w:szCs w:val="24"/>
        </w:rPr>
        <w:t xml:space="preserve"> için tüm yetkilere sahip olup, gizlilik kuralları çerçevesinde işlemlerini yapmaktadır.</w:t>
      </w:r>
    </w:p>
    <w:p w:rsidR="00155A3D" w:rsidRDefault="00140227" w:rsidP="00140227">
      <w:pPr>
        <w:jc w:val="both"/>
        <w:rPr>
          <w:rFonts w:ascii="Arial" w:hAnsi="Arial" w:cs="Arial"/>
          <w:sz w:val="24"/>
          <w:szCs w:val="24"/>
        </w:rPr>
      </w:pPr>
      <w:r w:rsidRPr="00A57E55">
        <w:rPr>
          <w:rFonts w:ascii="Arial" w:hAnsi="Arial" w:cs="Arial"/>
          <w:sz w:val="24"/>
          <w:szCs w:val="24"/>
        </w:rPr>
        <w:t xml:space="preserve"> </w:t>
      </w:r>
      <w:r w:rsidR="0054078C">
        <w:rPr>
          <w:rFonts w:ascii="Arial" w:hAnsi="Arial" w:cs="Arial"/>
          <w:sz w:val="24"/>
          <w:szCs w:val="24"/>
        </w:rPr>
        <w:t>3.10</w:t>
      </w:r>
      <w:r w:rsidR="004C6D2A">
        <w:rPr>
          <w:rFonts w:ascii="Arial" w:hAnsi="Arial" w:cs="Arial"/>
          <w:sz w:val="24"/>
          <w:szCs w:val="24"/>
        </w:rPr>
        <w:t xml:space="preserve"> </w:t>
      </w:r>
      <w:r w:rsidRPr="00A57E55">
        <w:rPr>
          <w:rFonts w:ascii="Arial" w:hAnsi="Arial" w:cs="Arial"/>
          <w:sz w:val="24"/>
          <w:szCs w:val="24"/>
        </w:rPr>
        <w:t>Tüm çalışanlar otomasyon üzerinde yetkili oldukları bilgileri herhangi bir şekilde farklı ortamlarda paylaşamaz bilgi taşıyamaz. Kullanılan yazılımlarla ilgili şifreler kullanıcılara Bilgi İşlem tarafından verilir ve belli periyotlarda değiştirilmesi istenir. Yetkilendirilen çalışan, şifrelerin kullanılması ve korunması konusunda sorumlu tutulmaktadır.</w:t>
      </w:r>
      <w:r w:rsidR="00155A3D" w:rsidRPr="00A57E55">
        <w:rPr>
          <w:rFonts w:ascii="Arial" w:hAnsi="Arial" w:cs="Arial"/>
          <w:sz w:val="24"/>
          <w:szCs w:val="24"/>
        </w:rPr>
        <w:t xml:space="preserve"> </w:t>
      </w:r>
    </w:p>
    <w:p w:rsidR="0054078C" w:rsidRPr="00051B7C" w:rsidRDefault="0054078C" w:rsidP="00051B7C">
      <w:pPr>
        <w:pStyle w:val="Balk1"/>
        <w:tabs>
          <w:tab w:val="left" w:pos="672"/>
        </w:tabs>
        <w:spacing w:before="207"/>
        <w:ind w:left="0" w:firstLine="0"/>
        <w:rPr>
          <w:b w:val="0"/>
          <w:sz w:val="24"/>
          <w:szCs w:val="24"/>
        </w:rPr>
      </w:pPr>
      <w:r w:rsidRPr="00051B7C">
        <w:rPr>
          <w:sz w:val="24"/>
          <w:szCs w:val="24"/>
        </w:rPr>
        <w:t>4.YAPTIRIM</w:t>
      </w:r>
      <w:r w:rsidR="00051B7C">
        <w:rPr>
          <w:sz w:val="24"/>
          <w:szCs w:val="24"/>
        </w:rPr>
        <w:t xml:space="preserve"> </w:t>
      </w:r>
      <w:r w:rsidRPr="00051B7C">
        <w:rPr>
          <w:b w:val="0"/>
          <w:sz w:val="24"/>
          <w:szCs w:val="24"/>
        </w:rPr>
        <w:t>Bu politikanın ihlali durumunda, BGYS Disiplin Prosedürü Dokümanında belirtilen hususlar  ve ilgili maddeleri esas alınarak işlem yapılır.</w:t>
      </w:r>
    </w:p>
    <w:sectPr w:rsidR="0054078C" w:rsidRPr="00051B7C" w:rsidSect="003A7D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33" w:rsidRDefault="00D41A33" w:rsidP="00DB425E">
      <w:pPr>
        <w:spacing w:after="0" w:line="240" w:lineRule="auto"/>
      </w:pPr>
      <w:r>
        <w:separator/>
      </w:r>
    </w:p>
  </w:endnote>
  <w:endnote w:type="continuationSeparator" w:id="1">
    <w:p w:rsidR="00D41A33" w:rsidRDefault="00D41A33"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E4" w:rsidRDefault="009E49E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3A7D48" w:rsidTr="003A7D48">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3A7D48" w:rsidRDefault="003A7D48">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3A7D48" w:rsidRDefault="003A7D48">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3A7D48" w:rsidRDefault="003A7D48">
          <w:pPr>
            <w:pStyle w:val="stbilgi"/>
            <w:tabs>
              <w:tab w:val="left" w:pos="708"/>
            </w:tabs>
            <w:spacing w:line="192" w:lineRule="auto"/>
            <w:jc w:val="center"/>
            <w:rPr>
              <w:rFonts w:eastAsia="Times New Roman"/>
              <w:b/>
              <w:sz w:val="12"/>
              <w:lang w:eastAsia="ar-SA"/>
            </w:rPr>
          </w:pPr>
          <w:r>
            <w:rPr>
              <w:b/>
              <w:sz w:val="12"/>
            </w:rPr>
            <w:t>ONAYLAYAN</w:t>
          </w:r>
        </w:p>
      </w:tc>
    </w:tr>
    <w:tr w:rsidR="003A7D48" w:rsidTr="00C33034">
      <w:trPr>
        <w:trHeight w:val="159"/>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3A7D48" w:rsidRPr="00C33034" w:rsidRDefault="003A7D48" w:rsidP="00C33034">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3A7D48" w:rsidRPr="00C33034" w:rsidRDefault="003A7D48" w:rsidP="00C33034">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3A7D48" w:rsidRPr="00C33034" w:rsidRDefault="003A7D48" w:rsidP="00C33034">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E4" w:rsidRDefault="009E49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33" w:rsidRDefault="00D41A33" w:rsidP="00DB425E">
      <w:pPr>
        <w:spacing w:after="0" w:line="240" w:lineRule="auto"/>
      </w:pPr>
      <w:r>
        <w:separator/>
      </w:r>
    </w:p>
  </w:footnote>
  <w:footnote w:type="continuationSeparator" w:id="1">
    <w:p w:rsidR="00D41A33" w:rsidRDefault="00D41A33"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E4" w:rsidRDefault="009E49E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308"/>
      <w:gridCol w:w="2767"/>
      <w:gridCol w:w="2080"/>
      <w:gridCol w:w="1201"/>
    </w:tblGrid>
    <w:tr w:rsidR="00A618AE" w:rsidRPr="00FC1101" w:rsidTr="004C6D2A">
      <w:trPr>
        <w:trHeight w:val="1406"/>
      </w:trPr>
      <w:tc>
        <w:tcPr>
          <w:tcW w:w="2269" w:type="dxa"/>
          <w:vAlign w:val="center"/>
        </w:tcPr>
        <w:p w:rsidR="00A618AE" w:rsidRPr="00C10B10" w:rsidRDefault="000973B2" w:rsidP="00A618AE">
          <w:pPr>
            <w:pStyle w:val="stbilgi"/>
            <w:jc w:val="center"/>
            <w:rPr>
              <w:sz w:val="18"/>
              <w:szCs w:val="18"/>
            </w:rPr>
          </w:pPr>
          <w:r w:rsidRPr="000973B2">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356" w:type="dxa"/>
          <w:gridSpan w:val="4"/>
          <w:vAlign w:val="center"/>
        </w:tcPr>
        <w:p w:rsidR="004C6D2A" w:rsidRDefault="004C6D2A" w:rsidP="004C6D2A">
          <w:pPr>
            <w:autoSpaceDE w:val="0"/>
            <w:autoSpaceDN w:val="0"/>
            <w:adjustRightInd w:val="0"/>
            <w:spacing w:after="0"/>
            <w:jc w:val="center"/>
            <w:rPr>
              <w:b/>
              <w:sz w:val="18"/>
              <w:szCs w:val="20"/>
            </w:rPr>
          </w:pPr>
          <w:r>
            <w:rPr>
              <w:b/>
              <w:sz w:val="18"/>
              <w:szCs w:val="20"/>
            </w:rPr>
            <w:t>T.C.</w:t>
          </w:r>
        </w:p>
        <w:p w:rsidR="004C6D2A" w:rsidRDefault="004C6D2A" w:rsidP="004C6D2A">
          <w:pPr>
            <w:autoSpaceDE w:val="0"/>
            <w:autoSpaceDN w:val="0"/>
            <w:adjustRightInd w:val="0"/>
            <w:spacing w:after="0"/>
            <w:jc w:val="center"/>
            <w:rPr>
              <w:b/>
              <w:sz w:val="18"/>
              <w:szCs w:val="20"/>
            </w:rPr>
          </w:pPr>
          <w:r>
            <w:rPr>
              <w:b/>
              <w:sz w:val="18"/>
              <w:szCs w:val="20"/>
            </w:rPr>
            <w:t>SAĞLIK BAKANLIĞI</w:t>
          </w:r>
        </w:p>
        <w:p w:rsidR="004C6D2A" w:rsidRDefault="004C6D2A" w:rsidP="004C6D2A">
          <w:pPr>
            <w:autoSpaceDE w:val="0"/>
            <w:autoSpaceDN w:val="0"/>
            <w:adjustRightInd w:val="0"/>
            <w:spacing w:after="0"/>
            <w:jc w:val="center"/>
            <w:rPr>
              <w:b/>
              <w:sz w:val="18"/>
              <w:szCs w:val="20"/>
            </w:rPr>
          </w:pPr>
          <w:r>
            <w:rPr>
              <w:b/>
              <w:sz w:val="18"/>
              <w:szCs w:val="20"/>
            </w:rPr>
            <w:t>Karaman İl Sağlık Müdürlüğü</w:t>
          </w:r>
        </w:p>
        <w:p w:rsidR="004C6D2A" w:rsidRDefault="004C6D2A" w:rsidP="004C6D2A">
          <w:pPr>
            <w:autoSpaceDE w:val="0"/>
            <w:autoSpaceDN w:val="0"/>
            <w:adjustRightInd w:val="0"/>
            <w:spacing w:after="0"/>
            <w:jc w:val="center"/>
            <w:rPr>
              <w:color w:val="000000"/>
              <w:sz w:val="20"/>
            </w:rPr>
          </w:pPr>
          <w:r>
            <w:rPr>
              <w:b/>
              <w:sz w:val="18"/>
              <w:szCs w:val="20"/>
            </w:rPr>
            <w:t>Ermenek Devlet Hastanesi</w:t>
          </w:r>
        </w:p>
        <w:p w:rsidR="00A618AE" w:rsidRPr="00DB425E" w:rsidRDefault="00B8773E" w:rsidP="00010559">
          <w:pPr>
            <w:jc w:val="center"/>
            <w:rPr>
              <w:b/>
            </w:rPr>
          </w:pPr>
          <w:r w:rsidRPr="003A7D48">
            <w:rPr>
              <w:b/>
              <w:sz w:val="24"/>
            </w:rPr>
            <w:t>ERİŞİM KONTROL</w:t>
          </w:r>
          <w:r w:rsidR="00A91083" w:rsidRPr="003A7D48">
            <w:rPr>
              <w:b/>
              <w:sz w:val="24"/>
            </w:rPr>
            <w:t xml:space="preserve"> POLİTİKASI</w:t>
          </w:r>
        </w:p>
      </w:tc>
    </w:tr>
    <w:tr w:rsidR="00A618AE" w:rsidRPr="00C10B10" w:rsidTr="004C6D2A">
      <w:trPr>
        <w:trHeight w:val="195"/>
      </w:trPr>
      <w:tc>
        <w:tcPr>
          <w:tcW w:w="2269" w:type="dxa"/>
          <w:vAlign w:val="center"/>
        </w:tcPr>
        <w:p w:rsidR="00A618AE" w:rsidRPr="00421817" w:rsidRDefault="00A618AE" w:rsidP="004C6D2A">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Pr>
              <w:sz w:val="18"/>
              <w:szCs w:val="18"/>
            </w:rPr>
            <w:t>B</w:t>
          </w:r>
          <w:r w:rsidR="004C6D2A">
            <w:rPr>
              <w:sz w:val="18"/>
              <w:szCs w:val="18"/>
            </w:rPr>
            <w:t>Y</w:t>
          </w:r>
          <w:r>
            <w:rPr>
              <w:sz w:val="18"/>
              <w:szCs w:val="18"/>
            </w:rPr>
            <w:t>-PL</w:t>
          </w:r>
          <w:r w:rsidR="004C6D2A">
            <w:rPr>
              <w:sz w:val="18"/>
              <w:szCs w:val="18"/>
            </w:rPr>
            <w:t>T-02</w:t>
          </w:r>
        </w:p>
      </w:tc>
      <w:tc>
        <w:tcPr>
          <w:tcW w:w="2308" w:type="dxa"/>
          <w:vAlign w:val="center"/>
        </w:tcPr>
        <w:p w:rsidR="00A618AE" w:rsidRPr="00C10B10" w:rsidRDefault="00A618AE" w:rsidP="00A91083">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A91083">
            <w:rPr>
              <w:sz w:val="18"/>
              <w:szCs w:val="18"/>
            </w:rPr>
            <w:t>EKİM</w:t>
          </w:r>
          <w:r>
            <w:rPr>
              <w:sz w:val="18"/>
              <w:szCs w:val="18"/>
            </w:rPr>
            <w:t xml:space="preserve"> 2018</w:t>
          </w:r>
        </w:p>
      </w:tc>
      <w:tc>
        <w:tcPr>
          <w:tcW w:w="2767" w:type="dxa"/>
          <w:vAlign w:val="center"/>
        </w:tcPr>
        <w:p w:rsidR="00A618AE" w:rsidRPr="00C10B10" w:rsidRDefault="00A618AE" w:rsidP="00A618AE">
          <w:pPr>
            <w:pStyle w:val="stbilgi"/>
            <w:rPr>
              <w:rStyle w:val="SayfaNumaras"/>
              <w:color w:val="000000"/>
              <w:sz w:val="18"/>
              <w:szCs w:val="18"/>
            </w:rPr>
          </w:pPr>
          <w:r w:rsidRPr="00C10B10">
            <w:rPr>
              <w:b/>
              <w:sz w:val="18"/>
              <w:szCs w:val="18"/>
            </w:rPr>
            <w:t>Revizyon Tarihi :</w:t>
          </w:r>
          <w:r w:rsidR="003A7D48">
            <w:rPr>
              <w:sz w:val="18"/>
              <w:szCs w:val="18"/>
            </w:rPr>
            <w:t xml:space="preserve"> 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3A7D48">
            <w:rPr>
              <w:sz w:val="18"/>
              <w:szCs w:val="18"/>
            </w:rPr>
            <w:t xml:space="preserve"> 01</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45462D"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45462D" w:rsidRPr="00C10B10">
            <w:rPr>
              <w:rStyle w:val="SayfaNumaras"/>
              <w:color w:val="000000"/>
              <w:sz w:val="16"/>
              <w:szCs w:val="16"/>
            </w:rPr>
            <w:fldChar w:fldCharType="separate"/>
          </w:r>
          <w:r w:rsidR="00C33034">
            <w:rPr>
              <w:rStyle w:val="SayfaNumaras"/>
              <w:noProof/>
              <w:color w:val="000000"/>
              <w:sz w:val="16"/>
              <w:szCs w:val="16"/>
            </w:rPr>
            <w:t>2</w:t>
          </w:r>
          <w:r w:rsidR="0045462D" w:rsidRPr="00C10B10">
            <w:rPr>
              <w:rStyle w:val="SayfaNumaras"/>
              <w:color w:val="000000"/>
              <w:sz w:val="16"/>
              <w:szCs w:val="16"/>
            </w:rPr>
            <w:fldChar w:fldCharType="end"/>
          </w:r>
          <w:r w:rsidRPr="00C10B10">
            <w:rPr>
              <w:rStyle w:val="SayfaNumaras"/>
              <w:color w:val="000000"/>
              <w:sz w:val="16"/>
              <w:szCs w:val="16"/>
            </w:rPr>
            <w:t>/</w:t>
          </w:r>
          <w:r w:rsidR="0045462D"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45462D" w:rsidRPr="00C10B10">
            <w:rPr>
              <w:rStyle w:val="SayfaNumaras"/>
              <w:color w:val="000000"/>
              <w:sz w:val="16"/>
              <w:szCs w:val="16"/>
            </w:rPr>
            <w:fldChar w:fldCharType="separate"/>
          </w:r>
          <w:r w:rsidR="00C33034">
            <w:rPr>
              <w:rStyle w:val="SayfaNumaras"/>
              <w:noProof/>
              <w:color w:val="000000"/>
              <w:sz w:val="16"/>
              <w:szCs w:val="16"/>
            </w:rPr>
            <w:t>3</w:t>
          </w:r>
          <w:r w:rsidR="0045462D"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E4" w:rsidRDefault="009E49E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D018A7"/>
    <w:multiLevelType w:val="multilevel"/>
    <w:tmpl w:val="3842ACAE"/>
    <w:lvl w:ilvl="0">
      <w:start w:val="1"/>
      <w:numFmt w:val="decimal"/>
      <w:lvlText w:val="%1."/>
      <w:lvlJc w:val="left"/>
      <w:pPr>
        <w:ind w:left="671" w:hanging="284"/>
        <w:jc w:val="left"/>
      </w:pPr>
      <w:rPr>
        <w:rFonts w:ascii="Arial" w:eastAsia="Arial" w:hAnsi="Arial" w:cs="Arial" w:hint="default"/>
        <w:b/>
        <w:bCs/>
        <w:spacing w:val="-1"/>
        <w:w w:val="100"/>
        <w:sz w:val="22"/>
        <w:szCs w:val="22"/>
      </w:rPr>
    </w:lvl>
    <w:lvl w:ilvl="1">
      <w:start w:val="1"/>
      <w:numFmt w:val="decimal"/>
      <w:lvlText w:val="%1.%2"/>
      <w:lvlJc w:val="left"/>
      <w:pPr>
        <w:ind w:left="1108" w:hanging="438"/>
        <w:jc w:val="left"/>
      </w:pPr>
      <w:rPr>
        <w:rFonts w:ascii="Arial" w:eastAsia="Arial" w:hAnsi="Arial" w:cs="Arial" w:hint="default"/>
        <w:b/>
        <w:bCs/>
        <w:w w:val="100"/>
        <w:sz w:val="22"/>
        <w:szCs w:val="22"/>
      </w:rPr>
    </w:lvl>
    <w:lvl w:ilvl="2">
      <w:numFmt w:val="bullet"/>
      <w:lvlText w:val="•"/>
      <w:lvlJc w:val="left"/>
      <w:pPr>
        <w:ind w:left="2231" w:hanging="438"/>
      </w:pPr>
      <w:rPr>
        <w:rFonts w:hint="default"/>
      </w:rPr>
    </w:lvl>
    <w:lvl w:ilvl="3">
      <w:numFmt w:val="bullet"/>
      <w:lvlText w:val="•"/>
      <w:lvlJc w:val="left"/>
      <w:pPr>
        <w:ind w:left="3363" w:hanging="438"/>
      </w:pPr>
      <w:rPr>
        <w:rFonts w:hint="default"/>
      </w:rPr>
    </w:lvl>
    <w:lvl w:ilvl="4">
      <w:numFmt w:val="bullet"/>
      <w:lvlText w:val="•"/>
      <w:lvlJc w:val="left"/>
      <w:pPr>
        <w:ind w:left="4495" w:hanging="438"/>
      </w:pPr>
      <w:rPr>
        <w:rFonts w:hint="default"/>
      </w:rPr>
    </w:lvl>
    <w:lvl w:ilvl="5">
      <w:numFmt w:val="bullet"/>
      <w:lvlText w:val="•"/>
      <w:lvlJc w:val="left"/>
      <w:pPr>
        <w:ind w:left="5627" w:hanging="438"/>
      </w:pPr>
      <w:rPr>
        <w:rFonts w:hint="default"/>
      </w:rPr>
    </w:lvl>
    <w:lvl w:ilvl="6">
      <w:numFmt w:val="bullet"/>
      <w:lvlText w:val="•"/>
      <w:lvlJc w:val="left"/>
      <w:pPr>
        <w:ind w:left="6759" w:hanging="438"/>
      </w:pPr>
      <w:rPr>
        <w:rFonts w:hint="default"/>
      </w:rPr>
    </w:lvl>
    <w:lvl w:ilvl="7">
      <w:numFmt w:val="bullet"/>
      <w:lvlText w:val="•"/>
      <w:lvlJc w:val="left"/>
      <w:pPr>
        <w:ind w:left="7890" w:hanging="438"/>
      </w:pPr>
      <w:rPr>
        <w:rFonts w:hint="default"/>
      </w:rPr>
    </w:lvl>
    <w:lvl w:ilvl="8">
      <w:numFmt w:val="bullet"/>
      <w:lvlText w:val="•"/>
      <w:lvlJc w:val="left"/>
      <w:pPr>
        <w:ind w:left="9022" w:hanging="438"/>
      </w:pPr>
      <w:rPr>
        <w:rFonts w:hint="default"/>
      </w:rPr>
    </w:lvl>
  </w:abstractNum>
  <w:abstractNum w:abstractNumId="2">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DCD784B"/>
    <w:multiLevelType w:val="multilevel"/>
    <w:tmpl w:val="997220D0"/>
    <w:lvl w:ilvl="0">
      <w:start w:val="1"/>
      <w:numFmt w:val="upperLetter"/>
      <w:lvlText w:val="%1"/>
      <w:lvlJc w:val="left"/>
      <w:pPr>
        <w:ind w:left="988" w:hanging="852"/>
      </w:pPr>
      <w:rPr>
        <w:rFonts w:hint="default"/>
      </w:rPr>
    </w:lvl>
    <w:lvl w:ilvl="1">
      <w:start w:val="6"/>
      <w:numFmt w:val="decimal"/>
      <w:lvlText w:val="%1.%2."/>
      <w:lvlJc w:val="left"/>
      <w:pPr>
        <w:ind w:left="988" w:hanging="852"/>
      </w:pPr>
      <w:rPr>
        <w:rFonts w:ascii="Maiandra GD" w:eastAsia="Maiandra GD" w:hAnsi="Maiandra GD" w:cs="Maiandra GD" w:hint="default"/>
        <w:b/>
        <w:bCs/>
        <w:color w:val="001F5F"/>
        <w:w w:val="99"/>
        <w:sz w:val="36"/>
        <w:szCs w:val="36"/>
      </w:rPr>
    </w:lvl>
    <w:lvl w:ilvl="2">
      <w:start w:val="1"/>
      <w:numFmt w:val="decimal"/>
      <w:lvlText w:val="%1.%2.%3."/>
      <w:lvlJc w:val="left"/>
      <w:pPr>
        <w:ind w:left="988" w:hanging="852"/>
      </w:pPr>
      <w:rPr>
        <w:rFonts w:ascii="Maiandra GD" w:eastAsia="Maiandra GD" w:hAnsi="Maiandra GD" w:cs="Maiandra GD" w:hint="default"/>
        <w:b/>
        <w:bCs/>
        <w:color w:val="001F5F"/>
        <w:spacing w:val="-2"/>
        <w:w w:val="99"/>
        <w:sz w:val="24"/>
        <w:szCs w:val="24"/>
      </w:rPr>
    </w:lvl>
    <w:lvl w:ilvl="3">
      <w:start w:val="1"/>
      <w:numFmt w:val="decimal"/>
      <w:lvlText w:val="%1.%2.%3.%4."/>
      <w:lvlJc w:val="left"/>
      <w:pPr>
        <w:ind w:left="1136" w:hanging="1136"/>
      </w:pPr>
      <w:rPr>
        <w:rFonts w:ascii="Maiandra GD" w:eastAsia="Maiandra GD" w:hAnsi="Maiandra GD" w:cs="Maiandra GD" w:hint="default"/>
        <w:b/>
        <w:bCs/>
        <w:color w:val="FF0000"/>
        <w:spacing w:val="-2"/>
        <w:w w:val="99"/>
        <w:sz w:val="24"/>
        <w:szCs w:val="24"/>
      </w:rPr>
    </w:lvl>
    <w:lvl w:ilvl="4">
      <w:numFmt w:val="bullet"/>
      <w:lvlText w:val="•"/>
      <w:lvlJc w:val="left"/>
      <w:pPr>
        <w:ind w:left="3768" w:hanging="1136"/>
      </w:pPr>
      <w:rPr>
        <w:rFonts w:hint="default"/>
      </w:rPr>
    </w:lvl>
    <w:lvl w:ilvl="5">
      <w:numFmt w:val="bullet"/>
      <w:lvlText w:val="•"/>
      <w:lvlJc w:val="left"/>
      <w:pPr>
        <w:ind w:left="4698" w:hanging="1136"/>
      </w:pPr>
      <w:rPr>
        <w:rFonts w:hint="default"/>
      </w:rPr>
    </w:lvl>
    <w:lvl w:ilvl="6">
      <w:numFmt w:val="bullet"/>
      <w:lvlText w:val="•"/>
      <w:lvlJc w:val="left"/>
      <w:pPr>
        <w:ind w:left="5628" w:hanging="1136"/>
      </w:pPr>
      <w:rPr>
        <w:rFonts w:hint="default"/>
      </w:rPr>
    </w:lvl>
    <w:lvl w:ilvl="7">
      <w:numFmt w:val="bullet"/>
      <w:lvlText w:val="•"/>
      <w:lvlJc w:val="left"/>
      <w:pPr>
        <w:ind w:left="6557" w:hanging="1136"/>
      </w:pPr>
      <w:rPr>
        <w:rFonts w:hint="default"/>
      </w:rPr>
    </w:lvl>
    <w:lvl w:ilvl="8">
      <w:numFmt w:val="bullet"/>
      <w:lvlText w:val="•"/>
      <w:lvlJc w:val="left"/>
      <w:pPr>
        <w:ind w:left="7487" w:hanging="1136"/>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BE3FEF"/>
    <w:rsid w:val="00005500"/>
    <w:rsid w:val="00010559"/>
    <w:rsid w:val="00013676"/>
    <w:rsid w:val="00051B7C"/>
    <w:rsid w:val="00073A18"/>
    <w:rsid w:val="00080F1D"/>
    <w:rsid w:val="000973B2"/>
    <w:rsid w:val="00122A9A"/>
    <w:rsid w:val="00140227"/>
    <w:rsid w:val="00155A3D"/>
    <w:rsid w:val="00193993"/>
    <w:rsid w:val="001A25D8"/>
    <w:rsid w:val="001E0F44"/>
    <w:rsid w:val="0021413A"/>
    <w:rsid w:val="0022441F"/>
    <w:rsid w:val="0022566F"/>
    <w:rsid w:val="0030248D"/>
    <w:rsid w:val="00320958"/>
    <w:rsid w:val="0033507D"/>
    <w:rsid w:val="003373A0"/>
    <w:rsid w:val="003667ED"/>
    <w:rsid w:val="003A4C63"/>
    <w:rsid w:val="003A7D48"/>
    <w:rsid w:val="003D1330"/>
    <w:rsid w:val="003F5D64"/>
    <w:rsid w:val="00410419"/>
    <w:rsid w:val="0042233E"/>
    <w:rsid w:val="0045462D"/>
    <w:rsid w:val="004C6D2A"/>
    <w:rsid w:val="004E6D52"/>
    <w:rsid w:val="004F4A7C"/>
    <w:rsid w:val="0054078C"/>
    <w:rsid w:val="00567230"/>
    <w:rsid w:val="00582295"/>
    <w:rsid w:val="005B185E"/>
    <w:rsid w:val="005C566D"/>
    <w:rsid w:val="005D27FC"/>
    <w:rsid w:val="005F7792"/>
    <w:rsid w:val="006D7BF6"/>
    <w:rsid w:val="006E46E4"/>
    <w:rsid w:val="007629E9"/>
    <w:rsid w:val="0079302B"/>
    <w:rsid w:val="00816C3A"/>
    <w:rsid w:val="008257C1"/>
    <w:rsid w:val="00876B5A"/>
    <w:rsid w:val="008F502E"/>
    <w:rsid w:val="009151F9"/>
    <w:rsid w:val="009600C7"/>
    <w:rsid w:val="00965F18"/>
    <w:rsid w:val="009C38BF"/>
    <w:rsid w:val="009C6DF3"/>
    <w:rsid w:val="009E49E4"/>
    <w:rsid w:val="00A00137"/>
    <w:rsid w:val="00A03377"/>
    <w:rsid w:val="00A248A9"/>
    <w:rsid w:val="00A26225"/>
    <w:rsid w:val="00A5187C"/>
    <w:rsid w:val="00A57E55"/>
    <w:rsid w:val="00A618AE"/>
    <w:rsid w:val="00A80105"/>
    <w:rsid w:val="00A91083"/>
    <w:rsid w:val="00AD68A7"/>
    <w:rsid w:val="00B118DE"/>
    <w:rsid w:val="00B63078"/>
    <w:rsid w:val="00B8773E"/>
    <w:rsid w:val="00BE3FEF"/>
    <w:rsid w:val="00C33034"/>
    <w:rsid w:val="00C40D88"/>
    <w:rsid w:val="00C47B49"/>
    <w:rsid w:val="00C9178E"/>
    <w:rsid w:val="00CC2660"/>
    <w:rsid w:val="00CD61C5"/>
    <w:rsid w:val="00D41A33"/>
    <w:rsid w:val="00D8311E"/>
    <w:rsid w:val="00DA4CEA"/>
    <w:rsid w:val="00DB061E"/>
    <w:rsid w:val="00DB425E"/>
    <w:rsid w:val="00E519A7"/>
    <w:rsid w:val="00E95759"/>
    <w:rsid w:val="00ED2A85"/>
    <w:rsid w:val="00ED7452"/>
    <w:rsid w:val="00EF0E89"/>
    <w:rsid w:val="00F55ED7"/>
    <w:rsid w:val="00FC5217"/>
    <w:rsid w:val="00FD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EF"/>
  </w:style>
  <w:style w:type="paragraph" w:styleId="Balk1">
    <w:name w:val="heading 1"/>
    <w:basedOn w:val="Normal"/>
    <w:link w:val="Balk1Char"/>
    <w:uiPriority w:val="1"/>
    <w:qFormat/>
    <w:rsid w:val="0054078C"/>
    <w:pPr>
      <w:widowControl w:val="0"/>
      <w:autoSpaceDE w:val="0"/>
      <w:autoSpaceDN w:val="0"/>
      <w:spacing w:after="0" w:line="240" w:lineRule="auto"/>
      <w:ind w:left="671" w:hanging="283"/>
      <w:outlineLvl w:val="0"/>
    </w:pPr>
    <w:rPr>
      <w:rFonts w:ascii="Arial" w:eastAsia="Arial" w:hAnsi="Arial" w:cs="Arial"/>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A618AE"/>
    <w:pPr>
      <w:ind w:left="720"/>
      <w:contextualSpacing/>
    </w:pPr>
  </w:style>
  <w:style w:type="character" w:customStyle="1" w:styleId="Balk1Char">
    <w:name w:val="Başlık 1 Char"/>
    <w:basedOn w:val="VarsaylanParagrafYazTipi"/>
    <w:link w:val="Balk1"/>
    <w:uiPriority w:val="1"/>
    <w:rsid w:val="0054078C"/>
    <w:rPr>
      <w:rFonts w:ascii="Arial" w:eastAsia="Arial" w:hAnsi="Arial" w:cs="Arial"/>
      <w:b/>
      <w:bCs/>
      <w:lang w:val="en-US"/>
    </w:rPr>
  </w:style>
  <w:style w:type="paragraph" w:styleId="GvdeMetni">
    <w:name w:val="Body Text"/>
    <w:basedOn w:val="Normal"/>
    <w:link w:val="GvdeMetniChar"/>
    <w:uiPriority w:val="1"/>
    <w:qFormat/>
    <w:rsid w:val="0054078C"/>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4078C"/>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440416452">
      <w:bodyDiv w:val="1"/>
      <w:marLeft w:val="0"/>
      <w:marRight w:val="0"/>
      <w:marTop w:val="0"/>
      <w:marBottom w:val="0"/>
      <w:divBdr>
        <w:top w:val="none" w:sz="0" w:space="0" w:color="auto"/>
        <w:left w:val="none" w:sz="0" w:space="0" w:color="auto"/>
        <w:bottom w:val="none" w:sz="0" w:space="0" w:color="auto"/>
        <w:right w:val="none" w:sz="0" w:space="0" w:color="auto"/>
      </w:divBdr>
    </w:div>
    <w:div w:id="9818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1027</Words>
  <Characters>5856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23</cp:revision>
  <cp:lastPrinted>2019-04-22T10:40:00Z</cp:lastPrinted>
  <dcterms:created xsi:type="dcterms:W3CDTF">2018-10-26T12:10:00Z</dcterms:created>
  <dcterms:modified xsi:type="dcterms:W3CDTF">2019-04-22T10:40:00Z</dcterms:modified>
</cp:coreProperties>
</file>